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613F" w14:textId="77777777" w:rsidR="007E59E7" w:rsidRDefault="007E59E7" w:rsidP="007E59E7">
      <w:pPr>
        <w:spacing w:before="101"/>
        <w:ind w:left="2385" w:right="2489"/>
        <w:jc w:val="center"/>
        <w:rPr>
          <w:b/>
          <w:sz w:val="28"/>
        </w:rPr>
      </w:pPr>
      <w:r>
        <w:rPr>
          <w:b/>
          <w:sz w:val="28"/>
        </w:rPr>
        <w:t>Chief</w:t>
      </w:r>
      <w:r>
        <w:rPr>
          <w:b/>
          <w:spacing w:val="-3"/>
          <w:sz w:val="28"/>
        </w:rPr>
        <w:t xml:space="preserve"> </w:t>
      </w:r>
      <w:r>
        <w:rPr>
          <w:b/>
          <w:sz w:val="28"/>
        </w:rPr>
        <w:t>Finance</w:t>
      </w:r>
      <w:r>
        <w:rPr>
          <w:b/>
          <w:spacing w:val="-3"/>
          <w:sz w:val="28"/>
        </w:rPr>
        <w:t xml:space="preserve"> O</w:t>
      </w:r>
      <w:r>
        <w:rPr>
          <w:b/>
          <w:sz w:val="28"/>
        </w:rPr>
        <w:t>fficer</w:t>
      </w:r>
      <w:r>
        <w:rPr>
          <w:b/>
          <w:spacing w:val="-3"/>
          <w:sz w:val="28"/>
        </w:rPr>
        <w:t xml:space="preserve"> </w:t>
      </w:r>
      <w:r>
        <w:rPr>
          <w:b/>
          <w:sz w:val="28"/>
        </w:rPr>
        <w:t>Assessed</w:t>
      </w:r>
      <w:r>
        <w:rPr>
          <w:b/>
          <w:spacing w:val="-3"/>
          <w:sz w:val="28"/>
        </w:rPr>
        <w:t xml:space="preserve"> </w:t>
      </w:r>
      <w:r>
        <w:rPr>
          <w:b/>
          <w:sz w:val="28"/>
        </w:rPr>
        <w:t>Level</w:t>
      </w:r>
      <w:r>
        <w:rPr>
          <w:b/>
          <w:spacing w:val="-3"/>
          <w:sz w:val="28"/>
        </w:rPr>
        <w:t xml:space="preserve"> </w:t>
      </w:r>
      <w:r>
        <w:rPr>
          <w:b/>
          <w:sz w:val="28"/>
        </w:rPr>
        <w:t>of</w:t>
      </w:r>
      <w:r>
        <w:rPr>
          <w:b/>
          <w:spacing w:val="-3"/>
          <w:sz w:val="28"/>
        </w:rPr>
        <w:t xml:space="preserve"> </w:t>
      </w:r>
      <w:r>
        <w:rPr>
          <w:b/>
          <w:sz w:val="28"/>
        </w:rPr>
        <w:t>Compliance</w:t>
      </w:r>
      <w:r>
        <w:rPr>
          <w:b/>
          <w:spacing w:val="-3"/>
          <w:sz w:val="28"/>
        </w:rPr>
        <w:t xml:space="preserve"> </w:t>
      </w:r>
      <w:r>
        <w:rPr>
          <w:b/>
          <w:sz w:val="28"/>
        </w:rPr>
        <w:t>with</w:t>
      </w:r>
      <w:r>
        <w:rPr>
          <w:b/>
          <w:spacing w:val="-5"/>
          <w:sz w:val="28"/>
        </w:rPr>
        <w:t xml:space="preserve"> </w:t>
      </w:r>
      <w:r>
        <w:rPr>
          <w:b/>
          <w:sz w:val="28"/>
        </w:rPr>
        <w:t>the</w:t>
      </w:r>
      <w:r>
        <w:rPr>
          <w:b/>
          <w:spacing w:val="-2"/>
          <w:sz w:val="28"/>
        </w:rPr>
        <w:t xml:space="preserve"> </w:t>
      </w:r>
      <w:r>
        <w:rPr>
          <w:b/>
          <w:sz w:val="28"/>
        </w:rPr>
        <w:t>CIPFA</w:t>
      </w:r>
      <w:r>
        <w:rPr>
          <w:b/>
          <w:spacing w:val="-2"/>
          <w:sz w:val="28"/>
        </w:rPr>
        <w:t xml:space="preserve"> </w:t>
      </w:r>
      <w:r>
        <w:rPr>
          <w:b/>
          <w:sz w:val="28"/>
        </w:rPr>
        <w:t>FM</w:t>
      </w:r>
      <w:r>
        <w:rPr>
          <w:b/>
          <w:spacing w:val="-3"/>
          <w:sz w:val="28"/>
        </w:rPr>
        <w:t xml:space="preserve"> </w:t>
      </w:r>
      <w:r>
        <w:rPr>
          <w:b/>
          <w:sz w:val="28"/>
        </w:rPr>
        <w:t>Code</w:t>
      </w:r>
      <w:r>
        <w:rPr>
          <w:b/>
          <w:spacing w:val="-3"/>
          <w:sz w:val="28"/>
        </w:rPr>
        <w:t xml:space="preserve"> </w:t>
      </w:r>
      <w:r w:rsidRPr="004E2B4C">
        <w:rPr>
          <w:b/>
          <w:spacing w:val="-2"/>
          <w:sz w:val="28"/>
          <w:highlight w:val="yellow"/>
        </w:rPr>
        <w:t xml:space="preserve"> </w:t>
      </w:r>
      <w:r w:rsidRPr="00A77B31">
        <w:rPr>
          <w:b/>
          <w:spacing w:val="-2"/>
          <w:sz w:val="28"/>
        </w:rPr>
        <w:t>May 2021</w:t>
      </w:r>
    </w:p>
    <w:p w14:paraId="03E89884" w14:textId="77777777" w:rsidR="007E59E7" w:rsidRDefault="007E59E7" w:rsidP="007E59E7">
      <w:pPr>
        <w:pStyle w:val="BodyText"/>
        <w:rPr>
          <w:b/>
          <w:sz w:val="1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2F475E8F" w14:textId="77777777" w:rsidTr="005441CA">
        <w:trPr>
          <w:trHeight w:val="585"/>
        </w:trPr>
        <w:tc>
          <w:tcPr>
            <w:tcW w:w="732" w:type="dxa"/>
            <w:shd w:val="clear" w:color="auto" w:fill="B8CCE3"/>
          </w:tcPr>
          <w:p w14:paraId="0D2F9F5A" w14:textId="77777777" w:rsidR="007E59E7" w:rsidRPr="00FC5F3E" w:rsidRDefault="007E59E7" w:rsidP="005441CA">
            <w:pPr>
              <w:pStyle w:val="TableParagraph"/>
              <w:spacing w:line="292"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7700F74A" w14:textId="77777777" w:rsidR="007E59E7" w:rsidRPr="00FC5F3E" w:rsidRDefault="007E59E7" w:rsidP="005441CA">
            <w:pPr>
              <w:pStyle w:val="TableParagraph"/>
              <w:spacing w:line="292"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7B1BC98A" w14:textId="77777777" w:rsidR="007E59E7" w:rsidRPr="00FC5F3E" w:rsidRDefault="007E59E7" w:rsidP="005441CA">
            <w:pPr>
              <w:pStyle w:val="TableParagraph"/>
              <w:spacing w:line="292"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740FB67B"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19D8768F" w14:textId="77777777" w:rsidR="007E59E7" w:rsidRPr="00FC5F3E" w:rsidRDefault="007E59E7" w:rsidP="005441CA">
            <w:pPr>
              <w:pStyle w:val="TableParagraph"/>
              <w:spacing w:line="292"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204918C1" w14:textId="77777777" w:rsidR="007E59E7" w:rsidRPr="00FC5F3E" w:rsidRDefault="007E59E7" w:rsidP="005441CA">
            <w:pPr>
              <w:pStyle w:val="TableParagraph"/>
              <w:spacing w:line="292"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7CC04543" w14:textId="77777777" w:rsidTr="005441CA">
        <w:trPr>
          <w:trHeight w:val="294"/>
        </w:trPr>
        <w:tc>
          <w:tcPr>
            <w:tcW w:w="15306" w:type="dxa"/>
            <w:gridSpan w:val="5"/>
            <w:shd w:val="clear" w:color="auto" w:fill="E4B8B7"/>
          </w:tcPr>
          <w:p w14:paraId="60036180" w14:textId="77777777" w:rsidR="007E59E7" w:rsidRPr="00FC5F3E" w:rsidRDefault="007E59E7" w:rsidP="005441CA">
            <w:pPr>
              <w:pStyle w:val="TableParagraph"/>
              <w:spacing w:line="275" w:lineRule="exact"/>
              <w:ind w:left="110"/>
              <w:rPr>
                <w:rFonts w:ascii="Arial" w:hAnsi="Arial" w:cs="Arial"/>
                <w:b/>
                <w:sz w:val="20"/>
                <w:szCs w:val="20"/>
              </w:rPr>
            </w:pPr>
            <w:r w:rsidRPr="00FC5F3E">
              <w:rPr>
                <w:rFonts w:ascii="Arial" w:hAnsi="Arial" w:cs="Arial"/>
                <w:b/>
                <w:sz w:val="20"/>
                <w:szCs w:val="20"/>
              </w:rPr>
              <w:t>Responsibilities</w:t>
            </w:r>
            <w:r w:rsidRPr="00FC5F3E">
              <w:rPr>
                <w:rFonts w:ascii="Arial" w:hAnsi="Arial" w:cs="Arial"/>
                <w:b/>
                <w:spacing w:val="-5"/>
                <w:sz w:val="20"/>
                <w:szCs w:val="20"/>
              </w:rPr>
              <w:t xml:space="preserve"> </w:t>
            </w:r>
            <w:r w:rsidRPr="00FC5F3E">
              <w:rPr>
                <w:rFonts w:ascii="Arial" w:hAnsi="Arial" w:cs="Arial"/>
                <w:b/>
                <w:sz w:val="20"/>
                <w:szCs w:val="20"/>
              </w:rPr>
              <w:t>of</w:t>
            </w:r>
            <w:r w:rsidRPr="00FC5F3E">
              <w:rPr>
                <w:rFonts w:ascii="Arial" w:hAnsi="Arial" w:cs="Arial"/>
                <w:b/>
                <w:spacing w:val="-4"/>
                <w:sz w:val="20"/>
                <w:szCs w:val="20"/>
              </w:rPr>
              <w:t xml:space="preserve"> </w:t>
            </w:r>
            <w:r w:rsidRPr="00FC5F3E">
              <w:rPr>
                <w:rFonts w:ascii="Arial" w:hAnsi="Arial" w:cs="Arial"/>
                <w:b/>
                <w:sz w:val="20"/>
                <w:szCs w:val="20"/>
              </w:rPr>
              <w:t>the</w:t>
            </w:r>
            <w:r w:rsidRPr="00FC5F3E">
              <w:rPr>
                <w:rFonts w:ascii="Arial" w:hAnsi="Arial" w:cs="Arial"/>
                <w:b/>
                <w:spacing w:val="-4"/>
                <w:sz w:val="20"/>
                <w:szCs w:val="20"/>
              </w:rPr>
              <w:t xml:space="preserve"> </w:t>
            </w:r>
            <w:r w:rsidRPr="00FC5F3E">
              <w:rPr>
                <w:rFonts w:ascii="Arial" w:hAnsi="Arial" w:cs="Arial"/>
                <w:b/>
                <w:sz w:val="20"/>
                <w:szCs w:val="20"/>
              </w:rPr>
              <w:t>Leadership</w:t>
            </w:r>
            <w:r w:rsidRPr="00FC5F3E">
              <w:rPr>
                <w:rFonts w:ascii="Arial" w:hAnsi="Arial" w:cs="Arial"/>
                <w:b/>
                <w:spacing w:val="-4"/>
                <w:sz w:val="20"/>
                <w:szCs w:val="20"/>
              </w:rPr>
              <w:t xml:space="preserve"> </w:t>
            </w:r>
            <w:r w:rsidRPr="00FC5F3E">
              <w:rPr>
                <w:rFonts w:ascii="Arial" w:hAnsi="Arial" w:cs="Arial"/>
                <w:b/>
                <w:sz w:val="20"/>
                <w:szCs w:val="20"/>
              </w:rPr>
              <w:t>Team</w:t>
            </w:r>
            <w:r w:rsidRPr="00FC5F3E">
              <w:rPr>
                <w:rFonts w:ascii="Arial" w:hAnsi="Arial" w:cs="Arial"/>
                <w:b/>
                <w:spacing w:val="-4"/>
                <w:sz w:val="20"/>
                <w:szCs w:val="20"/>
              </w:rPr>
              <w:t xml:space="preserve"> </w:t>
            </w:r>
            <w:r w:rsidRPr="00FC5F3E">
              <w:rPr>
                <w:rFonts w:ascii="Arial" w:hAnsi="Arial" w:cs="Arial"/>
                <w:b/>
                <w:sz w:val="20"/>
                <w:szCs w:val="20"/>
              </w:rPr>
              <w:t>and</w:t>
            </w:r>
            <w:r w:rsidRPr="00FC5F3E">
              <w:rPr>
                <w:rFonts w:ascii="Arial" w:hAnsi="Arial" w:cs="Arial"/>
                <w:b/>
                <w:spacing w:val="-2"/>
                <w:sz w:val="20"/>
                <w:szCs w:val="20"/>
              </w:rPr>
              <w:t xml:space="preserve"> </w:t>
            </w:r>
            <w:r w:rsidRPr="00FC5F3E">
              <w:rPr>
                <w:rFonts w:ascii="Arial" w:hAnsi="Arial" w:cs="Arial"/>
                <w:b/>
                <w:sz w:val="20"/>
                <w:szCs w:val="20"/>
              </w:rPr>
              <w:t>Chief</w:t>
            </w:r>
            <w:r w:rsidRPr="00FC5F3E">
              <w:rPr>
                <w:rFonts w:ascii="Arial" w:hAnsi="Arial" w:cs="Arial"/>
                <w:b/>
                <w:spacing w:val="-2"/>
                <w:sz w:val="20"/>
                <w:szCs w:val="20"/>
              </w:rPr>
              <w:t xml:space="preserve"> </w:t>
            </w:r>
            <w:r w:rsidRPr="00FC5F3E">
              <w:rPr>
                <w:rFonts w:ascii="Arial" w:hAnsi="Arial" w:cs="Arial"/>
                <w:b/>
                <w:sz w:val="20"/>
                <w:szCs w:val="20"/>
              </w:rPr>
              <w:t>Financial</w:t>
            </w:r>
            <w:r w:rsidRPr="00FC5F3E">
              <w:rPr>
                <w:rFonts w:ascii="Arial" w:hAnsi="Arial" w:cs="Arial"/>
                <w:b/>
                <w:spacing w:val="-4"/>
                <w:sz w:val="20"/>
                <w:szCs w:val="20"/>
              </w:rPr>
              <w:t xml:space="preserve"> </w:t>
            </w:r>
            <w:r w:rsidRPr="00FC5F3E">
              <w:rPr>
                <w:rFonts w:ascii="Arial" w:hAnsi="Arial" w:cs="Arial"/>
                <w:b/>
                <w:sz w:val="20"/>
                <w:szCs w:val="20"/>
              </w:rPr>
              <w:t>officer</w:t>
            </w:r>
            <w:r w:rsidRPr="00FC5F3E">
              <w:rPr>
                <w:rFonts w:ascii="Arial" w:hAnsi="Arial" w:cs="Arial"/>
                <w:b/>
                <w:spacing w:val="-2"/>
                <w:sz w:val="20"/>
                <w:szCs w:val="20"/>
              </w:rPr>
              <w:t xml:space="preserve"> </w:t>
            </w:r>
            <w:r w:rsidRPr="00FC5F3E">
              <w:rPr>
                <w:rFonts w:ascii="Arial" w:hAnsi="Arial" w:cs="Arial"/>
                <w:b/>
                <w:sz w:val="20"/>
                <w:szCs w:val="20"/>
              </w:rPr>
              <w:t>(CFO)</w:t>
            </w:r>
          </w:p>
        </w:tc>
      </w:tr>
      <w:tr w:rsidR="007E59E7" w:rsidRPr="00FC5F3E" w14:paraId="5542E391" w14:textId="77777777" w:rsidTr="005441CA">
        <w:trPr>
          <w:trHeight w:val="3109"/>
        </w:trPr>
        <w:tc>
          <w:tcPr>
            <w:tcW w:w="732" w:type="dxa"/>
          </w:tcPr>
          <w:p w14:paraId="772E0C67"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A</w:t>
            </w:r>
          </w:p>
        </w:tc>
        <w:tc>
          <w:tcPr>
            <w:tcW w:w="3377" w:type="dxa"/>
          </w:tcPr>
          <w:p w14:paraId="3C9ECF5E" w14:textId="77777777" w:rsidR="007E59E7" w:rsidRPr="00FC5F3E" w:rsidRDefault="007E59E7" w:rsidP="005441CA">
            <w:pPr>
              <w:pStyle w:val="TableParagraph"/>
              <w:spacing w:before="119"/>
              <w:ind w:right="308"/>
              <w:jc w:val="both"/>
              <w:rPr>
                <w:rFonts w:ascii="Arial" w:hAnsi="Arial" w:cs="Arial"/>
                <w:sz w:val="20"/>
                <w:szCs w:val="20"/>
              </w:rPr>
            </w:pPr>
            <w:r w:rsidRPr="00FC5F3E">
              <w:rPr>
                <w:rFonts w:ascii="Arial" w:hAnsi="Arial" w:cs="Arial"/>
                <w:sz w:val="20"/>
                <w:szCs w:val="20"/>
              </w:rPr>
              <w:t>The leadership team is able to</w:t>
            </w:r>
            <w:r w:rsidRPr="00FC5F3E">
              <w:rPr>
                <w:rFonts w:ascii="Arial" w:hAnsi="Arial" w:cs="Arial"/>
                <w:spacing w:val="-52"/>
                <w:sz w:val="20"/>
                <w:szCs w:val="20"/>
              </w:rPr>
              <w:t xml:space="preserve"> </w:t>
            </w:r>
            <w:r w:rsidRPr="00FC5F3E">
              <w:rPr>
                <w:rFonts w:ascii="Arial" w:hAnsi="Arial" w:cs="Arial"/>
                <w:sz w:val="20"/>
                <w:szCs w:val="20"/>
              </w:rPr>
              <w:t>demonstrate that the services</w:t>
            </w:r>
            <w:r w:rsidRPr="00FC5F3E">
              <w:rPr>
                <w:rFonts w:ascii="Arial" w:hAnsi="Arial" w:cs="Arial"/>
                <w:spacing w:val="-52"/>
                <w:sz w:val="20"/>
                <w:szCs w:val="20"/>
              </w:rPr>
              <w:t xml:space="preserve"> </w:t>
            </w:r>
            <w:r w:rsidRPr="00FC5F3E">
              <w:rPr>
                <w:rFonts w:ascii="Arial" w:hAnsi="Arial" w:cs="Arial"/>
                <w:sz w:val="20"/>
                <w:szCs w:val="20"/>
              </w:rPr>
              <w:t>provided by the authority</w:t>
            </w:r>
            <w:r w:rsidRPr="00FC5F3E">
              <w:rPr>
                <w:rFonts w:ascii="Arial" w:hAnsi="Arial" w:cs="Arial"/>
                <w:spacing w:val="1"/>
                <w:sz w:val="20"/>
                <w:szCs w:val="20"/>
              </w:rPr>
              <w:t xml:space="preserve"> </w:t>
            </w:r>
            <w:r w:rsidRPr="00FC5F3E">
              <w:rPr>
                <w:rFonts w:ascii="Arial" w:hAnsi="Arial" w:cs="Arial"/>
                <w:sz w:val="20"/>
                <w:szCs w:val="20"/>
              </w:rPr>
              <w:t>provide</w:t>
            </w:r>
            <w:r w:rsidRPr="00FC5F3E">
              <w:rPr>
                <w:rFonts w:ascii="Arial" w:hAnsi="Arial" w:cs="Arial"/>
                <w:spacing w:val="-3"/>
                <w:sz w:val="20"/>
                <w:szCs w:val="20"/>
              </w:rPr>
              <w:t xml:space="preserve"> </w:t>
            </w:r>
            <w:r w:rsidRPr="00FC5F3E">
              <w:rPr>
                <w:rFonts w:ascii="Arial" w:hAnsi="Arial" w:cs="Arial"/>
                <w:sz w:val="20"/>
                <w:szCs w:val="20"/>
              </w:rPr>
              <w:t>value</w:t>
            </w:r>
            <w:r w:rsidRPr="00FC5F3E">
              <w:rPr>
                <w:rFonts w:ascii="Arial" w:hAnsi="Arial" w:cs="Arial"/>
                <w:spacing w:val="-2"/>
                <w:sz w:val="20"/>
                <w:szCs w:val="20"/>
              </w:rPr>
              <w:t xml:space="preserve"> </w:t>
            </w:r>
            <w:r w:rsidRPr="00FC5F3E">
              <w:rPr>
                <w:rFonts w:ascii="Arial" w:hAnsi="Arial" w:cs="Arial"/>
                <w:sz w:val="20"/>
                <w:szCs w:val="20"/>
              </w:rPr>
              <w:t>for</w:t>
            </w:r>
            <w:r w:rsidRPr="00FC5F3E">
              <w:rPr>
                <w:rFonts w:ascii="Arial" w:hAnsi="Arial" w:cs="Arial"/>
                <w:spacing w:val="2"/>
                <w:sz w:val="20"/>
                <w:szCs w:val="20"/>
              </w:rPr>
              <w:t xml:space="preserve"> </w:t>
            </w:r>
            <w:r w:rsidRPr="00FC5F3E">
              <w:rPr>
                <w:rFonts w:ascii="Arial" w:hAnsi="Arial" w:cs="Arial"/>
                <w:sz w:val="20"/>
                <w:szCs w:val="20"/>
              </w:rPr>
              <w:t>money</w:t>
            </w:r>
            <w:r>
              <w:rPr>
                <w:rFonts w:ascii="Arial" w:hAnsi="Arial" w:cs="Arial"/>
                <w:sz w:val="20"/>
                <w:szCs w:val="20"/>
              </w:rPr>
              <w:t xml:space="preserve"> (VFM).</w:t>
            </w:r>
          </w:p>
          <w:p w14:paraId="33861E0B" w14:textId="77777777" w:rsidR="007E59E7" w:rsidRPr="00FC5F3E" w:rsidRDefault="007E59E7" w:rsidP="005441CA">
            <w:pPr>
              <w:pStyle w:val="TableParagraph"/>
              <w:spacing w:before="119"/>
              <w:ind w:right="308"/>
              <w:jc w:val="both"/>
              <w:rPr>
                <w:rFonts w:ascii="Arial" w:hAnsi="Arial" w:cs="Arial"/>
                <w:sz w:val="20"/>
                <w:szCs w:val="20"/>
              </w:rPr>
            </w:pPr>
          </w:p>
          <w:p w14:paraId="3B3B5E1E" w14:textId="77777777" w:rsidR="007E59E7" w:rsidRPr="00FC5F3E" w:rsidRDefault="007E59E7" w:rsidP="005441CA">
            <w:pPr>
              <w:pStyle w:val="TableParagraph"/>
              <w:spacing w:before="119"/>
              <w:ind w:right="308"/>
              <w:jc w:val="both"/>
              <w:rPr>
                <w:rFonts w:ascii="Arial" w:hAnsi="Arial" w:cs="Arial"/>
                <w:b/>
                <w:bCs/>
                <w:i/>
                <w:iCs/>
                <w:sz w:val="20"/>
                <w:szCs w:val="20"/>
              </w:rPr>
            </w:pPr>
            <w:r w:rsidRPr="00FC5F3E">
              <w:rPr>
                <w:rFonts w:ascii="Arial" w:hAnsi="Arial" w:cs="Arial"/>
                <w:b/>
                <w:bCs/>
                <w:i/>
                <w:iCs/>
                <w:sz w:val="20"/>
                <w:szCs w:val="20"/>
              </w:rPr>
              <w:t>Detail:</w:t>
            </w:r>
          </w:p>
          <w:p w14:paraId="6F9681BB" w14:textId="77777777" w:rsidR="007E59E7" w:rsidRDefault="007E59E7" w:rsidP="005441CA">
            <w:pPr>
              <w:pStyle w:val="TableParagraph"/>
              <w:spacing w:before="119"/>
              <w:ind w:right="308"/>
              <w:jc w:val="both"/>
              <w:rPr>
                <w:rFonts w:ascii="Arial" w:hAnsi="Arial" w:cs="Arial"/>
                <w:sz w:val="20"/>
                <w:szCs w:val="20"/>
              </w:rPr>
            </w:pPr>
            <w:r w:rsidRPr="00FC5F3E">
              <w:rPr>
                <w:rFonts w:ascii="Arial" w:hAnsi="Arial" w:cs="Arial"/>
                <w:sz w:val="20"/>
                <w:szCs w:val="20"/>
              </w:rPr>
              <w:t>Legislative requirement for Authorities to deliver</w:t>
            </w:r>
            <w:r>
              <w:rPr>
                <w:rFonts w:ascii="Arial" w:hAnsi="Arial" w:cs="Arial"/>
                <w:sz w:val="20"/>
                <w:szCs w:val="20"/>
              </w:rPr>
              <w:t xml:space="preserve"> </w:t>
            </w:r>
            <w:r w:rsidRPr="00FC5F3E">
              <w:rPr>
                <w:rFonts w:ascii="Arial" w:hAnsi="Arial" w:cs="Arial"/>
                <w:spacing w:val="-53"/>
                <w:sz w:val="20"/>
                <w:szCs w:val="20"/>
              </w:rPr>
              <w:t xml:space="preserve"> </w:t>
            </w:r>
            <w:r w:rsidRPr="00FC5F3E">
              <w:rPr>
                <w:rFonts w:ascii="Arial" w:hAnsi="Arial" w:cs="Arial"/>
                <w:sz w:val="20"/>
                <w:szCs w:val="20"/>
              </w:rPr>
              <w:t xml:space="preserve">VFM. </w:t>
            </w:r>
          </w:p>
          <w:p w14:paraId="7BFBE528" w14:textId="77777777" w:rsidR="007E59E7" w:rsidRDefault="007E59E7" w:rsidP="005441CA">
            <w:pPr>
              <w:pStyle w:val="TableParagraph"/>
              <w:spacing w:before="119"/>
              <w:ind w:right="308"/>
              <w:jc w:val="both"/>
              <w:rPr>
                <w:rFonts w:ascii="Arial" w:hAnsi="Arial" w:cs="Arial"/>
                <w:sz w:val="20"/>
                <w:szCs w:val="20"/>
              </w:rPr>
            </w:pPr>
            <w:r w:rsidRPr="00FC5F3E">
              <w:rPr>
                <w:rFonts w:ascii="Arial" w:hAnsi="Arial" w:cs="Arial"/>
                <w:sz w:val="20"/>
                <w:szCs w:val="20"/>
              </w:rPr>
              <w:t xml:space="preserve">Delivery of VFM depends on decisions </w:t>
            </w:r>
            <w:r>
              <w:rPr>
                <w:rFonts w:ascii="Arial" w:hAnsi="Arial" w:cs="Arial"/>
                <w:sz w:val="20"/>
                <w:szCs w:val="20"/>
              </w:rPr>
              <w:t>of</w:t>
            </w:r>
            <w:r w:rsidRPr="00FC5F3E">
              <w:rPr>
                <w:rFonts w:ascii="Arial" w:hAnsi="Arial" w:cs="Arial"/>
                <w:spacing w:val="1"/>
                <w:sz w:val="20"/>
                <w:szCs w:val="20"/>
              </w:rPr>
              <w:t xml:space="preserve"> </w:t>
            </w:r>
            <w:r w:rsidRPr="00FC5F3E">
              <w:rPr>
                <w:rFonts w:ascii="Arial" w:hAnsi="Arial" w:cs="Arial"/>
                <w:sz w:val="20"/>
                <w:szCs w:val="20"/>
              </w:rPr>
              <w:t xml:space="preserve">Elected Members. </w:t>
            </w:r>
          </w:p>
          <w:p w14:paraId="0993240C" w14:textId="77777777" w:rsidR="007E59E7" w:rsidRPr="00FC5F3E" w:rsidRDefault="007E59E7" w:rsidP="005441CA">
            <w:pPr>
              <w:pStyle w:val="TableParagraph"/>
              <w:spacing w:before="119"/>
              <w:ind w:right="308"/>
              <w:jc w:val="both"/>
              <w:rPr>
                <w:rFonts w:ascii="Arial" w:hAnsi="Arial" w:cs="Arial"/>
                <w:sz w:val="20"/>
                <w:szCs w:val="20"/>
              </w:rPr>
            </w:pPr>
            <w:r w:rsidRPr="00FC5F3E">
              <w:rPr>
                <w:rFonts w:ascii="Arial" w:hAnsi="Arial" w:cs="Arial"/>
                <w:sz w:val="20"/>
                <w:szCs w:val="20"/>
              </w:rPr>
              <w:t>Shared responsibility across</w:t>
            </w:r>
            <w:r w:rsidRPr="00FC5F3E">
              <w:rPr>
                <w:rFonts w:ascii="Arial" w:hAnsi="Arial" w:cs="Arial"/>
                <w:spacing w:val="1"/>
                <w:sz w:val="20"/>
                <w:szCs w:val="20"/>
              </w:rPr>
              <w:t xml:space="preserve"> </w:t>
            </w:r>
            <w:r w:rsidRPr="00FC5F3E">
              <w:rPr>
                <w:rFonts w:ascii="Arial" w:hAnsi="Arial" w:cs="Arial"/>
                <w:sz w:val="20"/>
                <w:szCs w:val="20"/>
              </w:rPr>
              <w:t>the Leadership Team to communicate and</w:t>
            </w:r>
            <w:r w:rsidRPr="00FC5F3E">
              <w:rPr>
                <w:rFonts w:ascii="Arial" w:hAnsi="Arial" w:cs="Arial"/>
                <w:spacing w:val="1"/>
                <w:sz w:val="20"/>
                <w:szCs w:val="20"/>
              </w:rPr>
              <w:t xml:space="preserve"> </w:t>
            </w:r>
            <w:r w:rsidRPr="00FC5F3E">
              <w:rPr>
                <w:rFonts w:ascii="Arial" w:hAnsi="Arial" w:cs="Arial"/>
                <w:sz w:val="20"/>
                <w:szCs w:val="20"/>
              </w:rPr>
              <w:t>understand</w:t>
            </w:r>
            <w:r w:rsidRPr="00FC5F3E">
              <w:rPr>
                <w:rFonts w:ascii="Arial" w:hAnsi="Arial" w:cs="Arial"/>
                <w:spacing w:val="-2"/>
                <w:sz w:val="20"/>
                <w:szCs w:val="20"/>
              </w:rPr>
              <w:t xml:space="preserve"> </w:t>
            </w:r>
            <w:r w:rsidRPr="00FC5F3E">
              <w:rPr>
                <w:rFonts w:ascii="Arial" w:hAnsi="Arial" w:cs="Arial"/>
                <w:sz w:val="20"/>
                <w:szCs w:val="20"/>
              </w:rPr>
              <w:t>the</w:t>
            </w:r>
            <w:r w:rsidRPr="00FC5F3E">
              <w:rPr>
                <w:rFonts w:ascii="Arial" w:hAnsi="Arial" w:cs="Arial"/>
                <w:spacing w:val="1"/>
                <w:sz w:val="20"/>
                <w:szCs w:val="20"/>
              </w:rPr>
              <w:t xml:space="preserve"> </w:t>
            </w:r>
            <w:r w:rsidRPr="00FC5F3E">
              <w:rPr>
                <w:rFonts w:ascii="Arial" w:hAnsi="Arial" w:cs="Arial"/>
                <w:sz w:val="20"/>
                <w:szCs w:val="20"/>
              </w:rPr>
              <w:t>risks involved.</w:t>
            </w:r>
          </w:p>
        </w:tc>
        <w:tc>
          <w:tcPr>
            <w:tcW w:w="1136" w:type="dxa"/>
          </w:tcPr>
          <w:p w14:paraId="6CDAA537" w14:textId="77777777" w:rsidR="007E59E7" w:rsidRPr="00FC5F3E" w:rsidRDefault="007E59E7" w:rsidP="005441CA">
            <w:pPr>
              <w:pStyle w:val="TableParagraph"/>
              <w:spacing w:before="119"/>
              <w:ind w:left="287"/>
              <w:rPr>
                <w:rFonts w:ascii="Arial" w:hAnsi="Arial" w:cs="Arial"/>
                <w:sz w:val="20"/>
                <w:szCs w:val="20"/>
              </w:rPr>
            </w:pPr>
            <w:r w:rsidRPr="00FC5F3E">
              <w:rPr>
                <w:rFonts w:ascii="Arial" w:hAnsi="Arial" w:cs="Arial"/>
                <w:sz w:val="20"/>
                <w:szCs w:val="20"/>
              </w:rPr>
              <w:t>17-18</w:t>
            </w:r>
          </w:p>
        </w:tc>
        <w:tc>
          <w:tcPr>
            <w:tcW w:w="5029" w:type="dxa"/>
          </w:tcPr>
          <w:p w14:paraId="1B012C6A"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71194AF" w14:textId="77777777" w:rsidR="007E59E7" w:rsidRPr="001849AC" w:rsidRDefault="007E59E7" w:rsidP="005441CA">
            <w:pPr>
              <w:pStyle w:val="TableParagraph"/>
              <w:spacing w:before="119"/>
              <w:rPr>
                <w:rFonts w:ascii="Arial" w:hAnsi="Arial" w:cs="Arial"/>
                <w:sz w:val="20"/>
                <w:szCs w:val="20"/>
              </w:rPr>
            </w:pPr>
            <w:r w:rsidRPr="001849AC">
              <w:rPr>
                <w:rFonts w:ascii="Arial" w:hAnsi="Arial" w:cs="Arial"/>
                <w:sz w:val="20"/>
                <w:szCs w:val="20"/>
              </w:rPr>
              <w:t xml:space="preserve">Value for Money is assessed as part of the external audit </w:t>
            </w:r>
            <w:r w:rsidRPr="004203F6">
              <w:rPr>
                <w:rFonts w:ascii="Arial" w:hAnsi="Arial" w:cs="Arial"/>
                <w:sz w:val="20"/>
                <w:szCs w:val="20"/>
              </w:rPr>
              <w:t xml:space="preserve">process - for 2019/20, the Council received an unqualified </w:t>
            </w:r>
            <w:proofErr w:type="spellStart"/>
            <w:r w:rsidRPr="004203F6">
              <w:rPr>
                <w:rFonts w:ascii="Arial" w:hAnsi="Arial" w:cs="Arial"/>
                <w:sz w:val="20"/>
                <w:szCs w:val="20"/>
              </w:rPr>
              <w:t>VfM</w:t>
            </w:r>
            <w:proofErr w:type="spellEnd"/>
            <w:r w:rsidRPr="004203F6">
              <w:rPr>
                <w:rFonts w:ascii="Arial" w:hAnsi="Arial" w:cs="Arial"/>
                <w:sz w:val="20"/>
                <w:szCs w:val="20"/>
              </w:rPr>
              <w:t xml:space="preserve"> Opinion.</w:t>
            </w:r>
          </w:p>
          <w:p w14:paraId="1881BD91" w14:textId="77777777" w:rsidR="007E59E7" w:rsidRPr="001849AC" w:rsidRDefault="007E59E7" w:rsidP="005441CA">
            <w:pPr>
              <w:pStyle w:val="TableParagraph"/>
              <w:spacing w:before="119"/>
              <w:rPr>
                <w:rFonts w:ascii="Arial" w:hAnsi="Arial" w:cs="Arial"/>
                <w:sz w:val="20"/>
                <w:szCs w:val="20"/>
              </w:rPr>
            </w:pPr>
            <w:r w:rsidRPr="001849AC">
              <w:rPr>
                <w:rFonts w:ascii="Arial" w:hAnsi="Arial" w:cs="Arial"/>
                <w:sz w:val="20"/>
                <w:szCs w:val="20"/>
              </w:rPr>
              <w:t>Business cases for spending plans are reviewed by the Senior Management Team (SMT) before passing through to Members where decision-</w:t>
            </w:r>
            <w:r w:rsidRPr="00774A81">
              <w:rPr>
                <w:rFonts w:ascii="Arial" w:hAnsi="Arial" w:cs="Arial"/>
                <w:sz w:val="20"/>
                <w:szCs w:val="20"/>
              </w:rPr>
              <w:t>making is taken by the relevant Committee or Full Council, in line with the Constituti</w:t>
            </w:r>
            <w:r w:rsidRPr="001849AC">
              <w:rPr>
                <w:rFonts w:ascii="Arial" w:hAnsi="Arial" w:cs="Arial"/>
                <w:sz w:val="20"/>
                <w:szCs w:val="20"/>
              </w:rPr>
              <w:t>on and Financial Regulations.</w:t>
            </w:r>
          </w:p>
          <w:p w14:paraId="44521BCC" w14:textId="77777777" w:rsidR="007E59E7" w:rsidRPr="00FC5F3E" w:rsidRDefault="007E59E7" w:rsidP="005441CA">
            <w:pPr>
              <w:pStyle w:val="TableParagraph"/>
              <w:spacing w:before="119"/>
              <w:rPr>
                <w:rFonts w:ascii="Arial" w:hAnsi="Arial" w:cs="Arial"/>
                <w:color w:val="FF0000"/>
                <w:sz w:val="20"/>
                <w:szCs w:val="20"/>
              </w:rPr>
            </w:pPr>
            <w:r w:rsidRPr="001849AC">
              <w:rPr>
                <w:rFonts w:ascii="Arial" w:hAnsi="Arial" w:cs="Arial"/>
                <w:sz w:val="20"/>
                <w:szCs w:val="20"/>
              </w:rPr>
              <w:t xml:space="preserve">Regular meetings take place between the Chief Executive, the Deputy Chief Executive, the Leader and relevant Directors, at which budget issues are discussed, including the continuing impact of Covid-19 on the Council’s finances, to ensure that any proposals for additional spend show value of money . All </w:t>
            </w:r>
            <w:proofErr w:type="spellStart"/>
            <w:r w:rsidRPr="001849AC">
              <w:rPr>
                <w:rFonts w:ascii="Arial" w:hAnsi="Arial" w:cs="Arial"/>
                <w:sz w:val="20"/>
                <w:szCs w:val="20"/>
              </w:rPr>
              <w:t>Covid</w:t>
            </w:r>
            <w:proofErr w:type="spellEnd"/>
            <w:r w:rsidRPr="001849AC">
              <w:rPr>
                <w:rFonts w:ascii="Arial" w:hAnsi="Arial" w:cs="Arial"/>
                <w:sz w:val="20"/>
                <w:szCs w:val="20"/>
              </w:rPr>
              <w:t xml:space="preserve"> related spend is checked by the Finance Team and a tracker is maintained for scrutiny and audit purposes, as well as Government submission</w:t>
            </w:r>
            <w:r w:rsidRPr="00FC5F3E">
              <w:rPr>
                <w:rFonts w:ascii="Arial" w:hAnsi="Arial" w:cs="Arial"/>
                <w:color w:val="FF0000"/>
                <w:sz w:val="20"/>
                <w:szCs w:val="20"/>
              </w:rPr>
              <w:t>.</w:t>
            </w:r>
          </w:p>
          <w:p w14:paraId="1D013CD3" w14:textId="77777777" w:rsidR="007E59E7" w:rsidRPr="001849AC" w:rsidRDefault="007E59E7" w:rsidP="005441CA">
            <w:pPr>
              <w:pStyle w:val="TableParagraph"/>
              <w:spacing w:before="119"/>
              <w:rPr>
                <w:rFonts w:ascii="Arial" w:hAnsi="Arial" w:cs="Arial"/>
                <w:sz w:val="20"/>
                <w:szCs w:val="20"/>
              </w:rPr>
            </w:pPr>
            <w:r w:rsidRPr="001849AC">
              <w:rPr>
                <w:rFonts w:ascii="Arial" w:hAnsi="Arial" w:cs="Arial"/>
                <w:sz w:val="20"/>
                <w:szCs w:val="20"/>
              </w:rPr>
              <w:t xml:space="preserve">Meetings take place between the S151 Officer, the Leader and other elected members to discuss the Medium-Term Financial Strategy (MTFS) and budget, including ongoing forecasting.  </w:t>
            </w:r>
          </w:p>
          <w:p w14:paraId="53872AB7" w14:textId="77777777" w:rsidR="007E59E7" w:rsidRPr="001849AC" w:rsidRDefault="007E59E7" w:rsidP="005441CA">
            <w:pPr>
              <w:pStyle w:val="TableParagraph"/>
              <w:spacing w:before="119"/>
              <w:rPr>
                <w:rFonts w:ascii="Arial" w:hAnsi="Arial" w:cs="Arial"/>
                <w:sz w:val="20"/>
                <w:szCs w:val="20"/>
              </w:rPr>
            </w:pPr>
            <w:r w:rsidRPr="001849AC">
              <w:rPr>
                <w:rFonts w:ascii="Arial" w:hAnsi="Arial" w:cs="Arial"/>
                <w:sz w:val="20"/>
                <w:szCs w:val="20"/>
              </w:rPr>
              <w:t>The MTFS and Budget was agreed in February 2021 with additional ring-fenced investment at the direction of Elected Members. Additional business case development will be required to ensure that value for money can be achieved to move these projects forward.</w:t>
            </w:r>
          </w:p>
          <w:p w14:paraId="037E93F0" w14:textId="77777777" w:rsidR="007E59E7" w:rsidRPr="00FC5F3E" w:rsidRDefault="007E59E7" w:rsidP="005441CA">
            <w:pPr>
              <w:pStyle w:val="TableParagraph"/>
              <w:spacing w:before="120"/>
              <w:ind w:right="374"/>
              <w:rPr>
                <w:rFonts w:ascii="Arial" w:hAnsi="Arial" w:cs="Arial"/>
                <w:sz w:val="20"/>
                <w:szCs w:val="20"/>
              </w:rPr>
            </w:pPr>
            <w:r>
              <w:rPr>
                <w:rFonts w:ascii="Arial" w:hAnsi="Arial" w:cs="Arial"/>
                <w:sz w:val="20"/>
                <w:szCs w:val="20"/>
              </w:rPr>
              <w:t>Any ‘commercial’ investments will be monitored through the Capital Strategy and Budget Monitoring updates</w:t>
            </w:r>
          </w:p>
        </w:tc>
        <w:tc>
          <w:tcPr>
            <w:tcW w:w="5032" w:type="dxa"/>
          </w:tcPr>
          <w:p w14:paraId="29FE0F6B" w14:textId="77777777" w:rsidR="007E59E7" w:rsidRPr="001849AC" w:rsidRDefault="007E59E7" w:rsidP="005441CA">
            <w:pPr>
              <w:pStyle w:val="TableParagraph"/>
              <w:spacing w:before="122"/>
              <w:rPr>
                <w:rFonts w:ascii="Arial" w:hAnsi="Arial" w:cs="Arial"/>
                <w:b/>
                <w:spacing w:val="-4"/>
                <w:sz w:val="20"/>
                <w:szCs w:val="20"/>
              </w:rPr>
            </w:pPr>
            <w:r w:rsidRPr="001849AC">
              <w:rPr>
                <w:rFonts w:ascii="Arial" w:hAnsi="Arial" w:cs="Arial"/>
                <w:b/>
                <w:spacing w:val="-4"/>
                <w:sz w:val="20"/>
                <w:szCs w:val="20"/>
              </w:rPr>
              <w:t>Actions:</w:t>
            </w:r>
          </w:p>
          <w:p w14:paraId="12A23C50" w14:textId="77777777" w:rsidR="007E59E7" w:rsidRDefault="007E59E7" w:rsidP="005441CA">
            <w:pPr>
              <w:pStyle w:val="TableParagraph"/>
              <w:spacing w:before="122"/>
              <w:rPr>
                <w:rFonts w:ascii="Arial" w:hAnsi="Arial" w:cs="Arial"/>
                <w:bCs/>
                <w:spacing w:val="-4"/>
                <w:sz w:val="20"/>
                <w:szCs w:val="20"/>
              </w:rPr>
            </w:pPr>
            <w:r w:rsidRPr="001849AC">
              <w:rPr>
                <w:rFonts w:ascii="Arial" w:hAnsi="Arial" w:cs="Arial"/>
                <w:bCs/>
                <w:spacing w:val="-4"/>
                <w:sz w:val="20"/>
                <w:szCs w:val="20"/>
              </w:rPr>
              <w:t>Additional business case development is required to ensure that value for money is evidenced.</w:t>
            </w:r>
          </w:p>
          <w:p w14:paraId="74F084A1" w14:textId="77777777" w:rsidR="007E59E7" w:rsidRDefault="007E59E7" w:rsidP="005441CA">
            <w:pPr>
              <w:pStyle w:val="TableParagraph"/>
              <w:spacing w:before="122"/>
              <w:rPr>
                <w:rFonts w:ascii="Arial" w:hAnsi="Arial" w:cs="Arial"/>
                <w:bCs/>
                <w:spacing w:val="-4"/>
                <w:sz w:val="20"/>
                <w:szCs w:val="20"/>
              </w:rPr>
            </w:pPr>
            <w:r w:rsidRPr="0045439C">
              <w:rPr>
                <w:rFonts w:ascii="Arial" w:hAnsi="Arial" w:cs="Arial"/>
                <w:b/>
                <w:spacing w:val="-4"/>
                <w:sz w:val="20"/>
                <w:szCs w:val="20"/>
              </w:rPr>
              <w:t>Responsible:</w:t>
            </w:r>
            <w:r>
              <w:rPr>
                <w:rFonts w:ascii="Arial" w:hAnsi="Arial" w:cs="Arial"/>
                <w:bCs/>
                <w:spacing w:val="-4"/>
                <w:sz w:val="20"/>
                <w:szCs w:val="20"/>
              </w:rPr>
              <w:t xml:space="preserve"> </w:t>
            </w:r>
          </w:p>
          <w:p w14:paraId="4A1CFDD6" w14:textId="77777777" w:rsidR="007E59E7" w:rsidRPr="00FC5F3E" w:rsidRDefault="007E59E7" w:rsidP="005441CA">
            <w:pPr>
              <w:pStyle w:val="TableParagraph"/>
              <w:spacing w:before="122"/>
              <w:rPr>
                <w:rFonts w:ascii="Arial" w:hAnsi="Arial" w:cs="Arial"/>
                <w:bCs/>
                <w:sz w:val="20"/>
                <w:szCs w:val="20"/>
              </w:rPr>
            </w:pPr>
            <w:r>
              <w:rPr>
                <w:rFonts w:ascii="Arial" w:hAnsi="Arial" w:cs="Arial"/>
                <w:bCs/>
                <w:spacing w:val="-4"/>
                <w:sz w:val="20"/>
                <w:szCs w:val="20"/>
              </w:rPr>
              <w:t>SMT, including CFO and Deputy CFO</w:t>
            </w:r>
          </w:p>
        </w:tc>
      </w:tr>
      <w:tr w:rsidR="007E59E7" w:rsidRPr="00FC5F3E" w14:paraId="19B22AA4" w14:textId="77777777" w:rsidTr="005441CA">
        <w:trPr>
          <w:trHeight w:val="3420"/>
        </w:trPr>
        <w:tc>
          <w:tcPr>
            <w:tcW w:w="732" w:type="dxa"/>
          </w:tcPr>
          <w:p w14:paraId="02210FF1"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lastRenderedPageBreak/>
              <w:t>B</w:t>
            </w:r>
          </w:p>
        </w:tc>
        <w:tc>
          <w:tcPr>
            <w:tcW w:w="3377" w:type="dxa"/>
          </w:tcPr>
          <w:p w14:paraId="496D30FF" w14:textId="77777777" w:rsidR="007E59E7" w:rsidRPr="00FC5F3E" w:rsidRDefault="007E59E7" w:rsidP="005441CA">
            <w:pPr>
              <w:pStyle w:val="TableParagraph"/>
              <w:spacing w:before="119"/>
              <w:ind w:right="130"/>
              <w:rPr>
                <w:rFonts w:ascii="Arial" w:hAnsi="Arial" w:cs="Arial"/>
                <w:sz w:val="20"/>
                <w:szCs w:val="20"/>
              </w:rPr>
            </w:pPr>
            <w:r w:rsidRPr="00FC5F3E">
              <w:rPr>
                <w:rFonts w:ascii="Arial" w:hAnsi="Arial" w:cs="Arial"/>
                <w:sz w:val="20"/>
                <w:szCs w:val="20"/>
              </w:rPr>
              <w:t>The authority complies with the</w:t>
            </w:r>
            <w:r w:rsidRPr="00FC5F3E">
              <w:rPr>
                <w:rFonts w:ascii="Arial" w:hAnsi="Arial" w:cs="Arial"/>
                <w:spacing w:val="-52"/>
                <w:sz w:val="20"/>
                <w:szCs w:val="20"/>
              </w:rPr>
              <w:t xml:space="preserve"> </w:t>
            </w:r>
            <w:r w:rsidRPr="00FC5F3E">
              <w:rPr>
                <w:rFonts w:ascii="Arial" w:hAnsi="Arial" w:cs="Arial"/>
                <w:sz w:val="20"/>
                <w:szCs w:val="20"/>
              </w:rPr>
              <w:t>CIPFA Statement on the Role of</w:t>
            </w:r>
            <w:r w:rsidRPr="00FC5F3E">
              <w:rPr>
                <w:rFonts w:ascii="Arial" w:hAnsi="Arial" w:cs="Arial"/>
                <w:spacing w:val="-52"/>
                <w:sz w:val="20"/>
                <w:szCs w:val="20"/>
              </w:rPr>
              <w:t xml:space="preserve"> </w:t>
            </w:r>
            <w:r w:rsidRPr="00FC5F3E">
              <w:rPr>
                <w:rFonts w:ascii="Arial" w:hAnsi="Arial" w:cs="Arial"/>
                <w:sz w:val="20"/>
                <w:szCs w:val="20"/>
              </w:rPr>
              <w:t>the Chief Finance Officer in</w:t>
            </w:r>
            <w:r w:rsidRPr="00FC5F3E">
              <w:rPr>
                <w:rFonts w:ascii="Arial" w:hAnsi="Arial" w:cs="Arial"/>
                <w:spacing w:val="1"/>
                <w:sz w:val="20"/>
                <w:szCs w:val="20"/>
              </w:rPr>
              <w:t xml:space="preserve"> </w:t>
            </w:r>
            <w:r w:rsidRPr="00FC5F3E">
              <w:rPr>
                <w:rFonts w:ascii="Arial" w:hAnsi="Arial" w:cs="Arial"/>
                <w:sz w:val="20"/>
                <w:szCs w:val="20"/>
              </w:rPr>
              <w:t>Local</w:t>
            </w:r>
            <w:r w:rsidRPr="00FC5F3E">
              <w:rPr>
                <w:rFonts w:ascii="Arial" w:hAnsi="Arial" w:cs="Arial"/>
                <w:spacing w:val="-1"/>
                <w:sz w:val="20"/>
                <w:szCs w:val="20"/>
              </w:rPr>
              <w:t xml:space="preserve"> </w:t>
            </w:r>
            <w:r w:rsidRPr="00FC5F3E">
              <w:rPr>
                <w:rFonts w:ascii="Arial" w:hAnsi="Arial" w:cs="Arial"/>
                <w:sz w:val="20"/>
                <w:szCs w:val="20"/>
              </w:rPr>
              <w:t>Government</w:t>
            </w:r>
          </w:p>
          <w:p w14:paraId="7CFD7310" w14:textId="77777777" w:rsidR="007E59E7" w:rsidRPr="00FC5F3E" w:rsidRDefault="007E59E7" w:rsidP="005441CA">
            <w:pPr>
              <w:pStyle w:val="TableParagraph"/>
              <w:spacing w:before="165"/>
              <w:ind w:right="555"/>
              <w:rPr>
                <w:rFonts w:ascii="Arial" w:hAnsi="Arial" w:cs="Arial"/>
                <w:b/>
                <w:bCs/>
                <w:i/>
                <w:iCs/>
                <w:sz w:val="20"/>
                <w:szCs w:val="20"/>
              </w:rPr>
            </w:pPr>
            <w:r w:rsidRPr="00FC5F3E">
              <w:rPr>
                <w:rFonts w:ascii="Arial" w:hAnsi="Arial" w:cs="Arial"/>
                <w:b/>
                <w:bCs/>
                <w:i/>
                <w:iCs/>
                <w:sz w:val="20"/>
                <w:szCs w:val="20"/>
              </w:rPr>
              <w:t>Detail:</w:t>
            </w:r>
          </w:p>
          <w:p w14:paraId="22342826" w14:textId="77777777" w:rsidR="007E59E7" w:rsidRPr="00FC5F3E" w:rsidRDefault="007E59E7" w:rsidP="005441CA">
            <w:pPr>
              <w:pStyle w:val="TableParagraph"/>
              <w:spacing w:before="165"/>
              <w:ind w:right="555"/>
              <w:rPr>
                <w:rFonts w:ascii="Arial" w:hAnsi="Arial" w:cs="Arial"/>
                <w:sz w:val="20"/>
                <w:szCs w:val="20"/>
              </w:rPr>
            </w:pPr>
            <w:r w:rsidRPr="00FC5F3E">
              <w:rPr>
                <w:rFonts w:ascii="Arial" w:hAnsi="Arial" w:cs="Arial"/>
                <w:sz w:val="20"/>
                <w:szCs w:val="20"/>
              </w:rPr>
              <w:t>In summary this Statement requires that the</w:t>
            </w:r>
            <w:r>
              <w:rPr>
                <w:rFonts w:ascii="Arial" w:hAnsi="Arial" w:cs="Arial"/>
                <w:sz w:val="20"/>
                <w:szCs w:val="20"/>
              </w:rPr>
              <w:t xml:space="preserve"> CFO</w:t>
            </w:r>
            <w:r w:rsidRPr="00FC5F3E">
              <w:rPr>
                <w:rFonts w:ascii="Arial" w:hAnsi="Arial" w:cs="Arial"/>
                <w:sz w:val="20"/>
                <w:szCs w:val="20"/>
              </w:rPr>
              <w:t>:</w:t>
            </w:r>
          </w:p>
          <w:p w14:paraId="45F4ECAE" w14:textId="77777777" w:rsidR="007E59E7" w:rsidRPr="00FC5F3E" w:rsidRDefault="007E59E7" w:rsidP="005441CA">
            <w:pPr>
              <w:pStyle w:val="TableParagraph"/>
              <w:numPr>
                <w:ilvl w:val="0"/>
                <w:numId w:val="40"/>
              </w:numPr>
              <w:tabs>
                <w:tab w:val="left" w:pos="569"/>
              </w:tabs>
              <w:spacing w:before="106"/>
              <w:ind w:right="518"/>
              <w:rPr>
                <w:rFonts w:ascii="Arial" w:hAnsi="Arial" w:cs="Arial"/>
                <w:sz w:val="20"/>
                <w:szCs w:val="20"/>
              </w:rPr>
            </w:pPr>
            <w:r w:rsidRPr="00FC5F3E">
              <w:rPr>
                <w:rFonts w:ascii="Arial" w:hAnsi="Arial" w:cs="Arial"/>
                <w:sz w:val="20"/>
                <w:szCs w:val="20"/>
              </w:rPr>
              <w:t xml:space="preserve">Is a key member of the </w:t>
            </w:r>
            <w:r>
              <w:rPr>
                <w:rFonts w:ascii="Arial" w:hAnsi="Arial" w:cs="Arial"/>
                <w:sz w:val="20"/>
                <w:szCs w:val="20"/>
              </w:rPr>
              <w:t>L</w:t>
            </w:r>
            <w:r w:rsidRPr="00FC5F3E">
              <w:rPr>
                <w:rFonts w:ascii="Arial" w:hAnsi="Arial" w:cs="Arial"/>
                <w:sz w:val="20"/>
                <w:szCs w:val="20"/>
              </w:rPr>
              <w:t>eadership team,</w:t>
            </w:r>
            <w:r>
              <w:rPr>
                <w:rFonts w:ascii="Arial" w:hAnsi="Arial" w:cs="Arial"/>
                <w:sz w:val="20"/>
                <w:szCs w:val="20"/>
              </w:rPr>
              <w:t xml:space="preserve"> </w:t>
            </w:r>
            <w:r w:rsidRPr="00FC5F3E">
              <w:rPr>
                <w:rFonts w:ascii="Arial" w:hAnsi="Arial" w:cs="Arial"/>
                <w:spacing w:val="-53"/>
                <w:sz w:val="20"/>
                <w:szCs w:val="20"/>
              </w:rPr>
              <w:t xml:space="preserve"> </w:t>
            </w:r>
            <w:r w:rsidRPr="00FC5F3E">
              <w:rPr>
                <w:rFonts w:ascii="Arial" w:hAnsi="Arial" w:cs="Arial"/>
                <w:sz w:val="20"/>
                <w:szCs w:val="20"/>
              </w:rPr>
              <w:t xml:space="preserve">helping it to develop and </w:t>
            </w:r>
            <w:r>
              <w:rPr>
                <w:rFonts w:ascii="Arial" w:hAnsi="Arial" w:cs="Arial"/>
                <w:sz w:val="20"/>
                <w:szCs w:val="20"/>
              </w:rPr>
              <w:t>i</w:t>
            </w:r>
            <w:r w:rsidRPr="00FC5F3E">
              <w:rPr>
                <w:rFonts w:ascii="Arial" w:hAnsi="Arial" w:cs="Arial"/>
                <w:sz w:val="20"/>
                <w:szCs w:val="20"/>
              </w:rPr>
              <w:t>mplement</w:t>
            </w:r>
            <w:r w:rsidRPr="00FC5F3E">
              <w:rPr>
                <w:rFonts w:ascii="Arial" w:hAnsi="Arial" w:cs="Arial"/>
                <w:spacing w:val="1"/>
                <w:sz w:val="20"/>
                <w:szCs w:val="20"/>
              </w:rPr>
              <w:t xml:space="preserve"> </w:t>
            </w:r>
            <w:r w:rsidRPr="00FC5F3E">
              <w:rPr>
                <w:rFonts w:ascii="Arial" w:hAnsi="Arial" w:cs="Arial"/>
                <w:sz w:val="20"/>
                <w:szCs w:val="20"/>
              </w:rPr>
              <w:t>strategy and to resource and deliver the</w:t>
            </w:r>
            <w:r w:rsidRPr="00FC5F3E">
              <w:rPr>
                <w:rFonts w:ascii="Arial" w:hAnsi="Arial" w:cs="Arial"/>
                <w:spacing w:val="-52"/>
                <w:sz w:val="20"/>
                <w:szCs w:val="20"/>
              </w:rPr>
              <w:t xml:space="preserve"> </w:t>
            </w:r>
            <w:r w:rsidRPr="00FC5F3E">
              <w:rPr>
                <w:rFonts w:ascii="Arial" w:hAnsi="Arial" w:cs="Arial"/>
                <w:sz w:val="20"/>
                <w:szCs w:val="20"/>
              </w:rPr>
              <w:t>organisation’s strategic objectives</w:t>
            </w:r>
            <w:r w:rsidRPr="00FC5F3E">
              <w:rPr>
                <w:rFonts w:ascii="Arial" w:hAnsi="Arial" w:cs="Arial"/>
                <w:spacing w:val="1"/>
                <w:sz w:val="20"/>
                <w:szCs w:val="20"/>
              </w:rPr>
              <w:t xml:space="preserve"> </w:t>
            </w:r>
            <w:r w:rsidRPr="00FC5F3E">
              <w:rPr>
                <w:rFonts w:ascii="Arial" w:hAnsi="Arial" w:cs="Arial"/>
                <w:sz w:val="20"/>
                <w:szCs w:val="20"/>
              </w:rPr>
              <w:t>sustainably</w:t>
            </w:r>
            <w:r w:rsidRPr="00FC5F3E">
              <w:rPr>
                <w:rFonts w:ascii="Arial" w:hAnsi="Arial" w:cs="Arial"/>
                <w:spacing w:val="-2"/>
                <w:sz w:val="20"/>
                <w:szCs w:val="20"/>
              </w:rPr>
              <w:t xml:space="preserve"> </w:t>
            </w:r>
            <w:r w:rsidRPr="00FC5F3E">
              <w:rPr>
                <w:rFonts w:ascii="Arial" w:hAnsi="Arial" w:cs="Arial"/>
                <w:sz w:val="20"/>
                <w:szCs w:val="20"/>
              </w:rPr>
              <w:t>and</w:t>
            </w:r>
            <w:r w:rsidRPr="00FC5F3E">
              <w:rPr>
                <w:rFonts w:ascii="Arial" w:hAnsi="Arial" w:cs="Arial"/>
                <w:spacing w:val="-3"/>
                <w:sz w:val="20"/>
                <w:szCs w:val="20"/>
              </w:rPr>
              <w:t xml:space="preserve"> </w:t>
            </w:r>
            <w:r w:rsidRPr="00FC5F3E">
              <w:rPr>
                <w:rFonts w:ascii="Arial" w:hAnsi="Arial" w:cs="Arial"/>
                <w:sz w:val="20"/>
                <w:szCs w:val="20"/>
              </w:rPr>
              <w:t>in</w:t>
            </w:r>
            <w:r w:rsidRPr="00FC5F3E">
              <w:rPr>
                <w:rFonts w:ascii="Arial" w:hAnsi="Arial" w:cs="Arial"/>
                <w:spacing w:val="-3"/>
                <w:sz w:val="20"/>
                <w:szCs w:val="20"/>
              </w:rPr>
              <w:t xml:space="preserve"> </w:t>
            </w:r>
            <w:r w:rsidRPr="00FC5F3E">
              <w:rPr>
                <w:rFonts w:ascii="Arial" w:hAnsi="Arial" w:cs="Arial"/>
                <w:sz w:val="20"/>
                <w:szCs w:val="20"/>
              </w:rPr>
              <w:t>the public</w:t>
            </w:r>
            <w:r w:rsidRPr="00FC5F3E">
              <w:rPr>
                <w:rFonts w:ascii="Arial" w:hAnsi="Arial" w:cs="Arial"/>
                <w:spacing w:val="-2"/>
                <w:sz w:val="20"/>
                <w:szCs w:val="20"/>
              </w:rPr>
              <w:t xml:space="preserve"> </w:t>
            </w:r>
            <w:r w:rsidRPr="00FC5F3E">
              <w:rPr>
                <w:rFonts w:ascii="Arial" w:hAnsi="Arial" w:cs="Arial"/>
                <w:sz w:val="20"/>
                <w:szCs w:val="20"/>
              </w:rPr>
              <w:t>interest.</w:t>
            </w:r>
          </w:p>
          <w:p w14:paraId="6028B5DC" w14:textId="77777777" w:rsidR="007E59E7" w:rsidRPr="00DC294D" w:rsidRDefault="007E59E7" w:rsidP="005441CA">
            <w:pPr>
              <w:pStyle w:val="TableParagraph"/>
              <w:numPr>
                <w:ilvl w:val="0"/>
                <w:numId w:val="40"/>
              </w:numPr>
              <w:spacing w:before="45"/>
              <w:ind w:right="148"/>
              <w:rPr>
                <w:rFonts w:ascii="Arial" w:hAnsi="Arial" w:cs="Arial"/>
                <w:sz w:val="20"/>
                <w:szCs w:val="20"/>
              </w:rPr>
            </w:pPr>
            <w:r w:rsidRPr="00DC294D">
              <w:rPr>
                <w:rFonts w:ascii="Arial" w:hAnsi="Arial" w:cs="Arial"/>
                <w:sz w:val="20"/>
                <w:szCs w:val="20"/>
              </w:rPr>
              <w:t xml:space="preserve">Must be actively involved in, and able to </w:t>
            </w:r>
            <w:r w:rsidRPr="00DC294D">
              <w:rPr>
                <w:rFonts w:ascii="Arial" w:hAnsi="Arial" w:cs="Arial"/>
                <w:spacing w:val="-52"/>
                <w:sz w:val="20"/>
                <w:szCs w:val="20"/>
              </w:rPr>
              <w:t xml:space="preserve"> </w:t>
            </w:r>
            <w:r w:rsidRPr="00DC294D">
              <w:rPr>
                <w:rFonts w:ascii="Arial" w:hAnsi="Arial" w:cs="Arial"/>
                <w:sz w:val="20"/>
                <w:szCs w:val="20"/>
              </w:rPr>
              <w:t>bring</w:t>
            </w:r>
            <w:r w:rsidRPr="00DC294D">
              <w:rPr>
                <w:rFonts w:ascii="Arial" w:hAnsi="Arial" w:cs="Arial"/>
                <w:spacing w:val="-2"/>
                <w:sz w:val="20"/>
                <w:szCs w:val="20"/>
              </w:rPr>
              <w:t xml:space="preserve"> </w:t>
            </w:r>
            <w:r w:rsidRPr="00DC294D">
              <w:rPr>
                <w:rFonts w:ascii="Arial" w:hAnsi="Arial" w:cs="Arial"/>
                <w:sz w:val="20"/>
                <w:szCs w:val="20"/>
              </w:rPr>
              <w:t>influence to</w:t>
            </w:r>
            <w:r w:rsidRPr="00DC294D">
              <w:rPr>
                <w:rFonts w:ascii="Arial" w:hAnsi="Arial" w:cs="Arial"/>
                <w:spacing w:val="-2"/>
                <w:sz w:val="20"/>
                <w:szCs w:val="20"/>
              </w:rPr>
              <w:t xml:space="preserve"> </w:t>
            </w:r>
            <w:r w:rsidRPr="00DC294D">
              <w:rPr>
                <w:rFonts w:ascii="Arial" w:hAnsi="Arial" w:cs="Arial"/>
                <w:sz w:val="20"/>
                <w:szCs w:val="20"/>
              </w:rPr>
              <w:t>bear</w:t>
            </w:r>
            <w:r>
              <w:rPr>
                <w:rFonts w:ascii="Arial" w:hAnsi="Arial" w:cs="Arial"/>
                <w:sz w:val="20"/>
                <w:szCs w:val="20"/>
              </w:rPr>
              <w:t>,</w:t>
            </w:r>
            <w:r w:rsidRPr="00DC294D">
              <w:rPr>
                <w:rFonts w:ascii="Arial" w:hAnsi="Arial" w:cs="Arial"/>
                <w:spacing w:val="-3"/>
                <w:sz w:val="20"/>
                <w:szCs w:val="20"/>
              </w:rPr>
              <w:t xml:space="preserve"> </w:t>
            </w:r>
            <w:r w:rsidRPr="00DC294D">
              <w:rPr>
                <w:rFonts w:ascii="Arial" w:hAnsi="Arial" w:cs="Arial"/>
                <w:sz w:val="20"/>
                <w:szCs w:val="20"/>
              </w:rPr>
              <w:t>on</w:t>
            </w:r>
            <w:r w:rsidRPr="00DC294D">
              <w:rPr>
                <w:rFonts w:ascii="Arial" w:hAnsi="Arial" w:cs="Arial"/>
                <w:spacing w:val="-1"/>
                <w:sz w:val="20"/>
                <w:szCs w:val="20"/>
              </w:rPr>
              <w:t xml:space="preserve"> </w:t>
            </w:r>
            <w:r w:rsidRPr="00DC294D">
              <w:rPr>
                <w:rFonts w:ascii="Arial" w:hAnsi="Arial" w:cs="Arial"/>
                <w:sz w:val="20"/>
                <w:szCs w:val="20"/>
              </w:rPr>
              <w:t>all</w:t>
            </w:r>
            <w:r w:rsidRPr="00DC294D">
              <w:rPr>
                <w:rFonts w:ascii="Arial" w:hAnsi="Arial" w:cs="Arial"/>
                <w:spacing w:val="-3"/>
                <w:sz w:val="20"/>
                <w:szCs w:val="20"/>
              </w:rPr>
              <w:t xml:space="preserve"> </w:t>
            </w:r>
            <w:r w:rsidRPr="00DC294D">
              <w:rPr>
                <w:rFonts w:ascii="Arial" w:hAnsi="Arial" w:cs="Arial"/>
                <w:sz w:val="20"/>
                <w:szCs w:val="20"/>
              </w:rPr>
              <w:t xml:space="preserve">material business decisions, to ensure immediate and </w:t>
            </w:r>
            <w:r w:rsidRPr="00DC294D">
              <w:rPr>
                <w:rFonts w:ascii="Arial" w:hAnsi="Arial" w:cs="Arial"/>
                <w:spacing w:val="-52"/>
                <w:sz w:val="20"/>
                <w:szCs w:val="20"/>
              </w:rPr>
              <w:t xml:space="preserve"> </w:t>
            </w:r>
            <w:r w:rsidRPr="00DC294D">
              <w:rPr>
                <w:rFonts w:ascii="Arial" w:hAnsi="Arial" w:cs="Arial"/>
                <w:sz w:val="20"/>
                <w:szCs w:val="20"/>
              </w:rPr>
              <w:t>longer term implications, opportunities and</w:t>
            </w:r>
            <w:r w:rsidRPr="00DC294D">
              <w:rPr>
                <w:rFonts w:ascii="Arial" w:hAnsi="Arial" w:cs="Arial"/>
                <w:spacing w:val="-52"/>
                <w:sz w:val="20"/>
                <w:szCs w:val="20"/>
              </w:rPr>
              <w:t xml:space="preserve"> </w:t>
            </w:r>
            <w:r w:rsidRPr="00DC294D">
              <w:rPr>
                <w:rFonts w:ascii="Arial" w:hAnsi="Arial" w:cs="Arial"/>
                <w:sz w:val="20"/>
                <w:szCs w:val="20"/>
              </w:rPr>
              <w:t>risks</w:t>
            </w:r>
            <w:r w:rsidRPr="00DC294D">
              <w:rPr>
                <w:rFonts w:ascii="Arial" w:hAnsi="Arial" w:cs="Arial"/>
                <w:spacing w:val="-1"/>
                <w:sz w:val="20"/>
                <w:szCs w:val="20"/>
              </w:rPr>
              <w:t xml:space="preserve"> </w:t>
            </w:r>
            <w:r w:rsidRPr="00DC294D">
              <w:rPr>
                <w:rFonts w:ascii="Arial" w:hAnsi="Arial" w:cs="Arial"/>
                <w:sz w:val="20"/>
                <w:szCs w:val="20"/>
              </w:rPr>
              <w:t>are fully</w:t>
            </w:r>
            <w:r w:rsidRPr="00DC294D">
              <w:rPr>
                <w:rFonts w:ascii="Arial" w:hAnsi="Arial" w:cs="Arial"/>
                <w:spacing w:val="-1"/>
                <w:sz w:val="20"/>
                <w:szCs w:val="20"/>
              </w:rPr>
              <w:t xml:space="preserve"> </w:t>
            </w:r>
            <w:r w:rsidRPr="00DC294D">
              <w:rPr>
                <w:rFonts w:ascii="Arial" w:hAnsi="Arial" w:cs="Arial"/>
                <w:sz w:val="20"/>
                <w:szCs w:val="20"/>
              </w:rPr>
              <w:t>considered,</w:t>
            </w:r>
            <w:r w:rsidRPr="00DC294D">
              <w:rPr>
                <w:rFonts w:ascii="Arial" w:hAnsi="Arial" w:cs="Arial"/>
                <w:spacing w:val="-1"/>
                <w:sz w:val="20"/>
                <w:szCs w:val="20"/>
              </w:rPr>
              <w:t xml:space="preserve"> </w:t>
            </w:r>
            <w:r w:rsidRPr="00DC294D">
              <w:rPr>
                <w:rFonts w:ascii="Arial" w:hAnsi="Arial" w:cs="Arial"/>
                <w:sz w:val="20"/>
                <w:szCs w:val="20"/>
              </w:rPr>
              <w:t>and</w:t>
            </w:r>
            <w:r w:rsidRPr="00DC294D">
              <w:rPr>
                <w:rFonts w:ascii="Arial" w:hAnsi="Arial" w:cs="Arial"/>
                <w:spacing w:val="-2"/>
                <w:sz w:val="20"/>
                <w:szCs w:val="20"/>
              </w:rPr>
              <w:t xml:space="preserve"> </w:t>
            </w:r>
            <w:r w:rsidRPr="00DC294D">
              <w:rPr>
                <w:rFonts w:ascii="Arial" w:hAnsi="Arial" w:cs="Arial"/>
                <w:sz w:val="20"/>
                <w:szCs w:val="20"/>
              </w:rPr>
              <w:t>alignment with</w:t>
            </w:r>
            <w:r w:rsidRPr="00DC294D">
              <w:rPr>
                <w:rFonts w:ascii="Arial" w:hAnsi="Arial" w:cs="Arial"/>
                <w:spacing w:val="-2"/>
                <w:sz w:val="20"/>
                <w:szCs w:val="20"/>
              </w:rPr>
              <w:t xml:space="preserve"> </w:t>
            </w:r>
            <w:r w:rsidRPr="00DC294D">
              <w:rPr>
                <w:rFonts w:ascii="Arial" w:hAnsi="Arial" w:cs="Arial"/>
                <w:sz w:val="20"/>
                <w:szCs w:val="20"/>
              </w:rPr>
              <w:t>the</w:t>
            </w:r>
            <w:r w:rsidRPr="00DC294D">
              <w:rPr>
                <w:rFonts w:ascii="Arial" w:hAnsi="Arial" w:cs="Arial"/>
                <w:spacing w:val="-4"/>
                <w:sz w:val="20"/>
                <w:szCs w:val="20"/>
              </w:rPr>
              <w:t xml:space="preserve"> </w:t>
            </w:r>
            <w:r w:rsidRPr="00DC294D">
              <w:rPr>
                <w:rFonts w:ascii="Arial" w:hAnsi="Arial" w:cs="Arial"/>
                <w:sz w:val="20"/>
                <w:szCs w:val="20"/>
              </w:rPr>
              <w:t>organisation’s</w:t>
            </w:r>
            <w:r w:rsidRPr="00DC294D">
              <w:rPr>
                <w:rFonts w:ascii="Arial" w:hAnsi="Arial" w:cs="Arial"/>
                <w:spacing w:val="-3"/>
                <w:sz w:val="20"/>
                <w:szCs w:val="20"/>
              </w:rPr>
              <w:t xml:space="preserve"> </w:t>
            </w:r>
            <w:r w:rsidRPr="00DC294D">
              <w:rPr>
                <w:rFonts w:ascii="Arial" w:hAnsi="Arial" w:cs="Arial"/>
                <w:sz w:val="20"/>
                <w:szCs w:val="20"/>
              </w:rPr>
              <w:t>financial</w:t>
            </w:r>
            <w:r w:rsidRPr="00DC294D">
              <w:rPr>
                <w:rFonts w:ascii="Arial" w:hAnsi="Arial" w:cs="Arial"/>
                <w:spacing w:val="-2"/>
                <w:sz w:val="20"/>
                <w:szCs w:val="20"/>
              </w:rPr>
              <w:t xml:space="preserve"> </w:t>
            </w:r>
            <w:r w:rsidRPr="00DC294D">
              <w:rPr>
                <w:rFonts w:ascii="Arial" w:hAnsi="Arial" w:cs="Arial"/>
                <w:sz w:val="20"/>
                <w:szCs w:val="20"/>
              </w:rPr>
              <w:t>strategy.</w:t>
            </w:r>
          </w:p>
          <w:p w14:paraId="14D5B348" w14:textId="77777777" w:rsidR="007E59E7" w:rsidRPr="00FC5F3E" w:rsidRDefault="007E59E7" w:rsidP="005441CA">
            <w:pPr>
              <w:pStyle w:val="TableParagraph"/>
              <w:numPr>
                <w:ilvl w:val="0"/>
                <w:numId w:val="40"/>
              </w:numPr>
              <w:tabs>
                <w:tab w:val="left" w:pos="569"/>
              </w:tabs>
              <w:spacing w:before="155"/>
              <w:ind w:right="229"/>
              <w:rPr>
                <w:rFonts w:ascii="Arial" w:hAnsi="Arial" w:cs="Arial"/>
                <w:sz w:val="20"/>
                <w:szCs w:val="20"/>
              </w:rPr>
            </w:pPr>
            <w:r w:rsidRPr="00FC5F3E">
              <w:rPr>
                <w:rFonts w:ascii="Arial" w:hAnsi="Arial" w:cs="Arial"/>
                <w:sz w:val="20"/>
                <w:szCs w:val="20"/>
              </w:rPr>
              <w:t>Must lead the promotion and delivery by</w:t>
            </w:r>
            <w:r w:rsidRPr="00FC5F3E">
              <w:rPr>
                <w:rFonts w:ascii="Arial" w:hAnsi="Arial" w:cs="Arial"/>
                <w:spacing w:val="1"/>
                <w:sz w:val="20"/>
                <w:szCs w:val="20"/>
              </w:rPr>
              <w:t xml:space="preserve"> </w:t>
            </w:r>
            <w:r w:rsidRPr="00FC5F3E">
              <w:rPr>
                <w:rFonts w:ascii="Arial" w:hAnsi="Arial" w:cs="Arial"/>
                <w:sz w:val="20"/>
                <w:szCs w:val="20"/>
              </w:rPr>
              <w:t>the whole organisation of good financial</w:t>
            </w:r>
            <w:r w:rsidRPr="00FC5F3E">
              <w:rPr>
                <w:rFonts w:ascii="Arial" w:hAnsi="Arial" w:cs="Arial"/>
                <w:spacing w:val="1"/>
                <w:sz w:val="20"/>
                <w:szCs w:val="20"/>
              </w:rPr>
              <w:t xml:space="preserve"> </w:t>
            </w:r>
            <w:r w:rsidRPr="00FC5F3E">
              <w:rPr>
                <w:rFonts w:ascii="Arial" w:hAnsi="Arial" w:cs="Arial"/>
                <w:sz w:val="20"/>
                <w:szCs w:val="20"/>
              </w:rPr>
              <w:t>management so that public money is safeguarded at all times and used</w:t>
            </w:r>
            <w:r w:rsidRPr="00FC5F3E">
              <w:rPr>
                <w:rFonts w:ascii="Arial" w:hAnsi="Arial" w:cs="Arial"/>
                <w:spacing w:val="1"/>
                <w:sz w:val="20"/>
                <w:szCs w:val="20"/>
              </w:rPr>
              <w:t xml:space="preserve"> </w:t>
            </w:r>
            <w:r w:rsidRPr="00FC5F3E">
              <w:rPr>
                <w:rFonts w:ascii="Arial" w:hAnsi="Arial" w:cs="Arial"/>
                <w:sz w:val="20"/>
                <w:szCs w:val="20"/>
              </w:rPr>
              <w:t>appropriately, economically, efficiently and</w:t>
            </w:r>
            <w:r w:rsidRPr="00FC5F3E">
              <w:rPr>
                <w:rFonts w:ascii="Arial" w:hAnsi="Arial" w:cs="Arial"/>
                <w:spacing w:val="-53"/>
                <w:sz w:val="20"/>
                <w:szCs w:val="20"/>
              </w:rPr>
              <w:t xml:space="preserve"> </w:t>
            </w:r>
            <w:r w:rsidRPr="00FC5F3E">
              <w:rPr>
                <w:rFonts w:ascii="Arial" w:hAnsi="Arial" w:cs="Arial"/>
                <w:sz w:val="20"/>
                <w:szCs w:val="20"/>
              </w:rPr>
              <w:t>effectively.</w:t>
            </w:r>
          </w:p>
          <w:p w14:paraId="654B9C62" w14:textId="77777777" w:rsidR="007E59E7" w:rsidRPr="00FC5F3E" w:rsidRDefault="007E59E7" w:rsidP="005441CA">
            <w:pPr>
              <w:pStyle w:val="TableParagraph"/>
              <w:numPr>
                <w:ilvl w:val="0"/>
                <w:numId w:val="40"/>
              </w:numPr>
              <w:tabs>
                <w:tab w:val="left" w:pos="569"/>
              </w:tabs>
              <w:spacing w:before="109"/>
              <w:ind w:right="169"/>
              <w:rPr>
                <w:rFonts w:ascii="Arial" w:hAnsi="Arial" w:cs="Arial"/>
                <w:sz w:val="20"/>
                <w:szCs w:val="20"/>
              </w:rPr>
            </w:pPr>
            <w:r w:rsidRPr="00FC5F3E">
              <w:rPr>
                <w:rFonts w:ascii="Arial" w:hAnsi="Arial" w:cs="Arial"/>
                <w:sz w:val="20"/>
                <w:szCs w:val="20"/>
              </w:rPr>
              <w:t>Must</w:t>
            </w:r>
            <w:r w:rsidRPr="00FC5F3E">
              <w:rPr>
                <w:rFonts w:ascii="Arial" w:hAnsi="Arial" w:cs="Arial"/>
                <w:spacing w:val="-4"/>
                <w:sz w:val="20"/>
                <w:szCs w:val="20"/>
              </w:rPr>
              <w:t xml:space="preserve"> </w:t>
            </w:r>
            <w:r w:rsidRPr="00FC5F3E">
              <w:rPr>
                <w:rFonts w:ascii="Arial" w:hAnsi="Arial" w:cs="Arial"/>
                <w:sz w:val="20"/>
                <w:szCs w:val="20"/>
              </w:rPr>
              <w:t>lead</w:t>
            </w:r>
            <w:r w:rsidRPr="00FC5F3E">
              <w:rPr>
                <w:rFonts w:ascii="Arial" w:hAnsi="Arial" w:cs="Arial"/>
                <w:spacing w:val="-1"/>
                <w:sz w:val="20"/>
                <w:szCs w:val="20"/>
              </w:rPr>
              <w:t xml:space="preserve"> </w:t>
            </w:r>
            <w:r w:rsidRPr="00FC5F3E">
              <w:rPr>
                <w:rFonts w:ascii="Arial" w:hAnsi="Arial" w:cs="Arial"/>
                <w:sz w:val="20"/>
                <w:szCs w:val="20"/>
              </w:rPr>
              <w:t>and</w:t>
            </w:r>
            <w:r w:rsidRPr="00FC5F3E">
              <w:rPr>
                <w:rFonts w:ascii="Arial" w:hAnsi="Arial" w:cs="Arial"/>
                <w:spacing w:val="-3"/>
                <w:sz w:val="20"/>
                <w:szCs w:val="20"/>
              </w:rPr>
              <w:t xml:space="preserve"> </w:t>
            </w:r>
            <w:r w:rsidRPr="00FC5F3E">
              <w:rPr>
                <w:rFonts w:ascii="Arial" w:hAnsi="Arial" w:cs="Arial"/>
                <w:sz w:val="20"/>
                <w:szCs w:val="20"/>
              </w:rPr>
              <w:t>direct</w:t>
            </w:r>
            <w:r w:rsidRPr="00FC5F3E">
              <w:rPr>
                <w:rFonts w:ascii="Arial" w:hAnsi="Arial" w:cs="Arial"/>
                <w:spacing w:val="-4"/>
                <w:sz w:val="20"/>
                <w:szCs w:val="20"/>
              </w:rPr>
              <w:t xml:space="preserve"> </w:t>
            </w:r>
            <w:r w:rsidRPr="00FC5F3E">
              <w:rPr>
                <w:rFonts w:ascii="Arial" w:hAnsi="Arial" w:cs="Arial"/>
                <w:sz w:val="20"/>
                <w:szCs w:val="20"/>
              </w:rPr>
              <w:t>a</w:t>
            </w:r>
            <w:r w:rsidRPr="00FC5F3E">
              <w:rPr>
                <w:rFonts w:ascii="Arial" w:hAnsi="Arial" w:cs="Arial"/>
                <w:spacing w:val="-4"/>
                <w:sz w:val="20"/>
                <w:szCs w:val="20"/>
              </w:rPr>
              <w:t xml:space="preserve"> </w:t>
            </w:r>
            <w:r w:rsidRPr="00FC5F3E">
              <w:rPr>
                <w:rFonts w:ascii="Arial" w:hAnsi="Arial" w:cs="Arial"/>
                <w:sz w:val="20"/>
                <w:szCs w:val="20"/>
              </w:rPr>
              <w:t>finance</w:t>
            </w:r>
            <w:r w:rsidRPr="00FC5F3E">
              <w:rPr>
                <w:rFonts w:ascii="Arial" w:hAnsi="Arial" w:cs="Arial"/>
                <w:spacing w:val="-3"/>
                <w:sz w:val="20"/>
                <w:szCs w:val="20"/>
              </w:rPr>
              <w:t xml:space="preserve"> </w:t>
            </w:r>
            <w:r w:rsidRPr="00FC5F3E">
              <w:rPr>
                <w:rFonts w:ascii="Arial" w:hAnsi="Arial" w:cs="Arial"/>
                <w:sz w:val="20"/>
                <w:szCs w:val="20"/>
              </w:rPr>
              <w:t>function</w:t>
            </w:r>
            <w:r w:rsidRPr="00FC5F3E">
              <w:rPr>
                <w:rFonts w:ascii="Arial" w:hAnsi="Arial" w:cs="Arial"/>
                <w:spacing w:val="-4"/>
                <w:sz w:val="20"/>
                <w:szCs w:val="20"/>
              </w:rPr>
              <w:t xml:space="preserve"> </w:t>
            </w:r>
            <w:r w:rsidRPr="00FC5F3E">
              <w:rPr>
                <w:rFonts w:ascii="Arial" w:hAnsi="Arial" w:cs="Arial"/>
                <w:sz w:val="20"/>
                <w:szCs w:val="20"/>
              </w:rPr>
              <w:t xml:space="preserve">that </w:t>
            </w:r>
            <w:r w:rsidRPr="00FC5F3E">
              <w:rPr>
                <w:rFonts w:ascii="Arial" w:hAnsi="Arial" w:cs="Arial"/>
                <w:spacing w:val="-51"/>
                <w:sz w:val="20"/>
                <w:szCs w:val="20"/>
              </w:rPr>
              <w:t xml:space="preserve"> </w:t>
            </w:r>
            <w:r w:rsidRPr="00FC5F3E">
              <w:rPr>
                <w:rFonts w:ascii="Arial" w:hAnsi="Arial" w:cs="Arial"/>
                <w:sz w:val="20"/>
                <w:szCs w:val="20"/>
              </w:rPr>
              <w:t>is</w:t>
            </w:r>
            <w:r w:rsidRPr="00FC5F3E">
              <w:rPr>
                <w:rFonts w:ascii="Arial" w:hAnsi="Arial" w:cs="Arial"/>
                <w:spacing w:val="-1"/>
                <w:sz w:val="20"/>
                <w:szCs w:val="20"/>
              </w:rPr>
              <w:t xml:space="preserve"> </w:t>
            </w:r>
            <w:r w:rsidRPr="00FC5F3E">
              <w:rPr>
                <w:rFonts w:ascii="Arial" w:hAnsi="Arial" w:cs="Arial"/>
                <w:sz w:val="20"/>
                <w:szCs w:val="20"/>
              </w:rPr>
              <w:t>resourced</w:t>
            </w:r>
            <w:r w:rsidRPr="00FC5F3E">
              <w:rPr>
                <w:rFonts w:ascii="Arial" w:hAnsi="Arial" w:cs="Arial"/>
                <w:spacing w:val="-2"/>
                <w:sz w:val="20"/>
                <w:szCs w:val="20"/>
              </w:rPr>
              <w:t xml:space="preserve"> </w:t>
            </w:r>
            <w:r w:rsidRPr="00FC5F3E">
              <w:rPr>
                <w:rFonts w:ascii="Arial" w:hAnsi="Arial" w:cs="Arial"/>
                <w:sz w:val="20"/>
                <w:szCs w:val="20"/>
              </w:rPr>
              <w:t>to</w:t>
            </w:r>
            <w:r w:rsidRPr="00FC5F3E">
              <w:rPr>
                <w:rFonts w:ascii="Arial" w:hAnsi="Arial" w:cs="Arial"/>
                <w:spacing w:val="-1"/>
                <w:sz w:val="20"/>
                <w:szCs w:val="20"/>
              </w:rPr>
              <w:t xml:space="preserve"> </w:t>
            </w:r>
            <w:r w:rsidRPr="00FC5F3E">
              <w:rPr>
                <w:rFonts w:ascii="Arial" w:hAnsi="Arial" w:cs="Arial"/>
                <w:sz w:val="20"/>
                <w:szCs w:val="20"/>
              </w:rPr>
              <w:t>be</w:t>
            </w:r>
            <w:r w:rsidRPr="00FC5F3E">
              <w:rPr>
                <w:rFonts w:ascii="Arial" w:hAnsi="Arial" w:cs="Arial"/>
                <w:spacing w:val="-2"/>
                <w:sz w:val="20"/>
                <w:szCs w:val="20"/>
              </w:rPr>
              <w:t xml:space="preserve"> </w:t>
            </w:r>
            <w:r w:rsidRPr="00FC5F3E">
              <w:rPr>
                <w:rFonts w:ascii="Arial" w:hAnsi="Arial" w:cs="Arial"/>
                <w:sz w:val="20"/>
                <w:szCs w:val="20"/>
              </w:rPr>
              <w:t>fit</w:t>
            </w:r>
            <w:r w:rsidRPr="00FC5F3E">
              <w:rPr>
                <w:rFonts w:ascii="Arial" w:hAnsi="Arial" w:cs="Arial"/>
                <w:spacing w:val="1"/>
                <w:sz w:val="20"/>
                <w:szCs w:val="20"/>
              </w:rPr>
              <w:t xml:space="preserve"> </w:t>
            </w:r>
            <w:r w:rsidRPr="00FC5F3E">
              <w:rPr>
                <w:rFonts w:ascii="Arial" w:hAnsi="Arial" w:cs="Arial"/>
                <w:sz w:val="20"/>
                <w:szCs w:val="20"/>
              </w:rPr>
              <w:t>for</w:t>
            </w:r>
            <w:r w:rsidRPr="00FC5F3E">
              <w:rPr>
                <w:rFonts w:ascii="Arial" w:hAnsi="Arial" w:cs="Arial"/>
                <w:spacing w:val="-2"/>
                <w:sz w:val="20"/>
                <w:szCs w:val="20"/>
              </w:rPr>
              <w:t xml:space="preserve"> </w:t>
            </w:r>
            <w:r w:rsidRPr="00FC5F3E">
              <w:rPr>
                <w:rFonts w:ascii="Arial" w:hAnsi="Arial" w:cs="Arial"/>
                <w:sz w:val="20"/>
                <w:szCs w:val="20"/>
              </w:rPr>
              <w:t>purpose.</w:t>
            </w:r>
          </w:p>
          <w:p w14:paraId="20BB4388" w14:textId="77777777" w:rsidR="007E59E7" w:rsidRPr="00FC5F3E" w:rsidRDefault="007E59E7" w:rsidP="005441CA">
            <w:pPr>
              <w:pStyle w:val="TableParagraph"/>
              <w:numPr>
                <w:ilvl w:val="0"/>
                <w:numId w:val="40"/>
              </w:numPr>
              <w:spacing w:before="119"/>
              <w:ind w:right="130"/>
              <w:rPr>
                <w:rFonts w:ascii="Arial" w:hAnsi="Arial" w:cs="Arial"/>
                <w:sz w:val="20"/>
                <w:szCs w:val="20"/>
              </w:rPr>
            </w:pPr>
            <w:r w:rsidRPr="00FC5F3E">
              <w:rPr>
                <w:rFonts w:ascii="Arial" w:hAnsi="Arial" w:cs="Arial"/>
                <w:sz w:val="20"/>
                <w:szCs w:val="20"/>
              </w:rPr>
              <w:t>Must be professionally qualified and</w:t>
            </w:r>
            <w:r w:rsidRPr="00FC5F3E">
              <w:rPr>
                <w:rFonts w:ascii="Arial" w:hAnsi="Arial" w:cs="Arial"/>
                <w:spacing w:val="-52"/>
                <w:sz w:val="20"/>
                <w:szCs w:val="20"/>
              </w:rPr>
              <w:t xml:space="preserve"> </w:t>
            </w:r>
            <w:r>
              <w:rPr>
                <w:rFonts w:ascii="Arial" w:hAnsi="Arial" w:cs="Arial"/>
                <w:spacing w:val="-52"/>
                <w:sz w:val="20"/>
                <w:szCs w:val="20"/>
              </w:rPr>
              <w:t xml:space="preserve">   </w:t>
            </w:r>
            <w:r w:rsidRPr="00FC5F3E">
              <w:rPr>
                <w:rFonts w:ascii="Arial" w:hAnsi="Arial" w:cs="Arial"/>
                <w:sz w:val="20"/>
                <w:szCs w:val="20"/>
              </w:rPr>
              <w:t>suitably</w:t>
            </w:r>
            <w:r w:rsidRPr="00FC5F3E">
              <w:rPr>
                <w:rFonts w:ascii="Arial" w:hAnsi="Arial" w:cs="Arial"/>
                <w:spacing w:val="-4"/>
                <w:sz w:val="20"/>
                <w:szCs w:val="20"/>
              </w:rPr>
              <w:t xml:space="preserve"> </w:t>
            </w:r>
            <w:r w:rsidRPr="00FC5F3E">
              <w:rPr>
                <w:rFonts w:ascii="Arial" w:hAnsi="Arial" w:cs="Arial"/>
                <w:sz w:val="20"/>
                <w:szCs w:val="20"/>
              </w:rPr>
              <w:t>experienced.</w:t>
            </w:r>
          </w:p>
        </w:tc>
        <w:tc>
          <w:tcPr>
            <w:tcW w:w="1136" w:type="dxa"/>
          </w:tcPr>
          <w:p w14:paraId="4B1A6969" w14:textId="77777777" w:rsidR="007E59E7" w:rsidRPr="00FC5F3E" w:rsidRDefault="007E59E7" w:rsidP="005441CA">
            <w:pPr>
              <w:pStyle w:val="TableParagraph"/>
              <w:spacing w:before="119"/>
              <w:ind w:left="287"/>
              <w:rPr>
                <w:rFonts w:ascii="Arial" w:hAnsi="Arial" w:cs="Arial"/>
                <w:sz w:val="20"/>
                <w:szCs w:val="20"/>
              </w:rPr>
            </w:pPr>
            <w:r w:rsidRPr="00FC5F3E">
              <w:rPr>
                <w:rFonts w:ascii="Arial" w:hAnsi="Arial" w:cs="Arial"/>
                <w:sz w:val="20"/>
                <w:szCs w:val="20"/>
              </w:rPr>
              <w:t>18-19</w:t>
            </w:r>
          </w:p>
        </w:tc>
        <w:tc>
          <w:tcPr>
            <w:tcW w:w="5029" w:type="dxa"/>
          </w:tcPr>
          <w:p w14:paraId="4F4AB30A"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7FC374EC" w14:textId="77777777" w:rsidR="007E59E7" w:rsidRDefault="007E59E7" w:rsidP="005441CA">
            <w:pPr>
              <w:pStyle w:val="TableParagraph"/>
              <w:tabs>
                <w:tab w:val="left" w:pos="569"/>
              </w:tabs>
              <w:ind w:right="517"/>
              <w:rPr>
                <w:rFonts w:ascii="Arial" w:hAnsi="Arial" w:cs="Arial"/>
                <w:sz w:val="20"/>
                <w:szCs w:val="20"/>
              </w:rPr>
            </w:pPr>
          </w:p>
          <w:p w14:paraId="08699054" w14:textId="77777777" w:rsidR="007E59E7" w:rsidRPr="001D0D8E" w:rsidRDefault="007E59E7" w:rsidP="005441CA">
            <w:pPr>
              <w:pStyle w:val="TableParagraph"/>
              <w:tabs>
                <w:tab w:val="left" w:pos="569"/>
              </w:tabs>
              <w:ind w:right="517"/>
              <w:rPr>
                <w:rFonts w:ascii="Arial" w:hAnsi="Arial" w:cs="Arial"/>
                <w:sz w:val="20"/>
                <w:szCs w:val="20"/>
              </w:rPr>
            </w:pPr>
            <w:r w:rsidRPr="001D0D8E">
              <w:rPr>
                <w:rFonts w:ascii="Arial" w:hAnsi="Arial" w:cs="Arial"/>
                <w:sz w:val="20"/>
                <w:szCs w:val="20"/>
              </w:rPr>
              <w:t>During 2020/21 the Deputy Director of Finance, acted as the authority’s Section 151 Officer and Chief Financial Officer until a permanent Director of Finance was appointed to in April 2021 – both postholders are qualified accountants</w:t>
            </w:r>
          </w:p>
          <w:p w14:paraId="54D28D1A" w14:textId="77777777" w:rsidR="007E59E7" w:rsidRPr="001D0D8E" w:rsidRDefault="007E59E7" w:rsidP="005441CA">
            <w:pPr>
              <w:pStyle w:val="TableParagraph"/>
              <w:tabs>
                <w:tab w:val="left" w:pos="548"/>
                <w:tab w:val="left" w:pos="549"/>
              </w:tabs>
              <w:spacing w:before="119" w:after="240"/>
              <w:ind w:right="354"/>
              <w:rPr>
                <w:rFonts w:ascii="Arial" w:hAnsi="Arial" w:cs="Arial"/>
                <w:sz w:val="20"/>
                <w:szCs w:val="20"/>
              </w:rPr>
            </w:pPr>
            <w:r w:rsidRPr="001D0D8E">
              <w:rPr>
                <w:rFonts w:ascii="Arial" w:hAnsi="Arial" w:cs="Arial"/>
                <w:sz w:val="20"/>
                <w:szCs w:val="20"/>
              </w:rPr>
              <w:t>The Director of Finance (and prior to this appointment, the Deputy Director of Finance) is</w:t>
            </w:r>
            <w:r w:rsidRPr="001D0D8E">
              <w:rPr>
                <w:rFonts w:ascii="Arial" w:hAnsi="Arial" w:cs="Arial"/>
                <w:spacing w:val="-4"/>
                <w:sz w:val="20"/>
                <w:szCs w:val="20"/>
              </w:rPr>
              <w:t xml:space="preserve"> </w:t>
            </w:r>
            <w:r w:rsidRPr="001D0D8E">
              <w:rPr>
                <w:rFonts w:ascii="Arial" w:hAnsi="Arial" w:cs="Arial"/>
                <w:sz w:val="20"/>
                <w:szCs w:val="20"/>
              </w:rPr>
              <w:t xml:space="preserve">a </w:t>
            </w:r>
            <w:r w:rsidRPr="001D0D8E">
              <w:rPr>
                <w:rFonts w:ascii="Arial" w:hAnsi="Arial" w:cs="Arial"/>
                <w:spacing w:val="-51"/>
                <w:sz w:val="20"/>
                <w:szCs w:val="20"/>
              </w:rPr>
              <w:t xml:space="preserve"> </w:t>
            </w:r>
            <w:r w:rsidRPr="001D0D8E">
              <w:rPr>
                <w:rFonts w:ascii="Arial" w:hAnsi="Arial" w:cs="Arial"/>
                <w:sz w:val="20"/>
                <w:szCs w:val="20"/>
              </w:rPr>
              <w:t>key member of the SMT and</w:t>
            </w:r>
            <w:r w:rsidRPr="001D0D8E">
              <w:rPr>
                <w:rFonts w:ascii="Arial" w:hAnsi="Arial" w:cs="Arial"/>
                <w:spacing w:val="1"/>
                <w:sz w:val="20"/>
                <w:szCs w:val="20"/>
              </w:rPr>
              <w:t xml:space="preserve"> </w:t>
            </w:r>
            <w:r w:rsidRPr="001D0D8E">
              <w:rPr>
                <w:rFonts w:ascii="Arial" w:hAnsi="Arial" w:cs="Arial"/>
                <w:sz w:val="20"/>
                <w:szCs w:val="20"/>
              </w:rPr>
              <w:t>meets with the Chief</w:t>
            </w:r>
            <w:r w:rsidRPr="001D0D8E">
              <w:rPr>
                <w:rFonts w:ascii="Arial" w:hAnsi="Arial" w:cs="Arial"/>
                <w:spacing w:val="1"/>
                <w:sz w:val="20"/>
                <w:szCs w:val="20"/>
              </w:rPr>
              <w:t xml:space="preserve"> </w:t>
            </w:r>
            <w:r w:rsidRPr="001D0D8E">
              <w:rPr>
                <w:rFonts w:ascii="Arial" w:hAnsi="Arial" w:cs="Arial"/>
                <w:sz w:val="20"/>
                <w:szCs w:val="20"/>
              </w:rPr>
              <w:t>Executive,</w:t>
            </w:r>
            <w:r w:rsidRPr="001D0D8E">
              <w:rPr>
                <w:rFonts w:ascii="Arial" w:hAnsi="Arial" w:cs="Arial"/>
                <w:spacing w:val="-2"/>
                <w:sz w:val="20"/>
                <w:szCs w:val="20"/>
              </w:rPr>
              <w:t xml:space="preserve"> Deputy Chief Executive, </w:t>
            </w:r>
            <w:r w:rsidRPr="001D0D8E">
              <w:rPr>
                <w:rFonts w:ascii="Arial" w:hAnsi="Arial" w:cs="Arial"/>
                <w:sz w:val="20"/>
                <w:szCs w:val="20"/>
              </w:rPr>
              <w:t>Leader</w:t>
            </w:r>
            <w:r w:rsidRPr="001D0D8E">
              <w:rPr>
                <w:rFonts w:ascii="Arial" w:hAnsi="Arial" w:cs="Arial"/>
                <w:spacing w:val="-2"/>
                <w:sz w:val="20"/>
                <w:szCs w:val="20"/>
              </w:rPr>
              <w:t xml:space="preserve"> </w:t>
            </w:r>
            <w:r w:rsidRPr="001D0D8E">
              <w:rPr>
                <w:rFonts w:ascii="Arial" w:hAnsi="Arial" w:cs="Arial"/>
                <w:sz w:val="20"/>
                <w:szCs w:val="20"/>
              </w:rPr>
              <w:t>and</w:t>
            </w:r>
            <w:r w:rsidRPr="001D0D8E">
              <w:rPr>
                <w:rFonts w:ascii="Arial" w:hAnsi="Arial" w:cs="Arial"/>
                <w:spacing w:val="-2"/>
                <w:sz w:val="20"/>
                <w:szCs w:val="20"/>
              </w:rPr>
              <w:t xml:space="preserve"> </w:t>
            </w:r>
            <w:r w:rsidRPr="001D0D8E">
              <w:rPr>
                <w:rFonts w:ascii="Arial" w:hAnsi="Arial" w:cs="Arial"/>
                <w:sz w:val="20"/>
                <w:szCs w:val="20"/>
              </w:rPr>
              <w:t>Deputy</w:t>
            </w:r>
            <w:r w:rsidRPr="001D0D8E">
              <w:rPr>
                <w:rFonts w:ascii="Arial" w:hAnsi="Arial" w:cs="Arial"/>
                <w:spacing w:val="-4"/>
                <w:sz w:val="20"/>
                <w:szCs w:val="20"/>
              </w:rPr>
              <w:t xml:space="preserve"> </w:t>
            </w:r>
            <w:r w:rsidRPr="001D0D8E">
              <w:rPr>
                <w:rFonts w:ascii="Arial" w:hAnsi="Arial" w:cs="Arial"/>
                <w:sz w:val="20"/>
                <w:szCs w:val="20"/>
              </w:rPr>
              <w:t>Leader/Executive Member on a regular basis to discuss all matters pertaining to the financial management of the council.</w:t>
            </w:r>
          </w:p>
          <w:p w14:paraId="2C7C0D31" w14:textId="77777777" w:rsidR="007E59E7" w:rsidRPr="001D0D8E" w:rsidRDefault="007E59E7" w:rsidP="005441CA">
            <w:pPr>
              <w:pStyle w:val="TableParagraph"/>
              <w:tabs>
                <w:tab w:val="left" w:pos="569"/>
              </w:tabs>
              <w:spacing w:before="57"/>
              <w:ind w:right="517"/>
              <w:rPr>
                <w:rFonts w:ascii="Arial" w:hAnsi="Arial" w:cs="Arial"/>
                <w:sz w:val="20"/>
                <w:szCs w:val="20"/>
              </w:rPr>
            </w:pPr>
            <w:r w:rsidRPr="001D0D8E">
              <w:rPr>
                <w:rFonts w:ascii="Arial" w:hAnsi="Arial" w:cs="Arial"/>
                <w:sz w:val="20"/>
                <w:szCs w:val="20"/>
              </w:rPr>
              <w:t>All Cabinet and Council Reports are</w:t>
            </w:r>
            <w:r>
              <w:rPr>
                <w:rFonts w:ascii="Arial" w:hAnsi="Arial" w:cs="Arial"/>
                <w:sz w:val="20"/>
                <w:szCs w:val="20"/>
              </w:rPr>
              <w:t xml:space="preserve"> </w:t>
            </w:r>
            <w:r w:rsidRPr="001D0D8E">
              <w:rPr>
                <w:rFonts w:ascii="Arial" w:hAnsi="Arial" w:cs="Arial"/>
                <w:spacing w:val="-52"/>
                <w:sz w:val="20"/>
                <w:szCs w:val="20"/>
              </w:rPr>
              <w:t xml:space="preserve"> </w:t>
            </w:r>
            <w:r w:rsidRPr="001D0D8E">
              <w:rPr>
                <w:rFonts w:ascii="Arial" w:hAnsi="Arial" w:cs="Arial"/>
                <w:sz w:val="20"/>
                <w:szCs w:val="20"/>
              </w:rPr>
              <w:t>discussed in advance and agreed at SMT.</w:t>
            </w:r>
          </w:p>
          <w:p w14:paraId="2E12D61C" w14:textId="77777777" w:rsidR="007E59E7" w:rsidRPr="00FC5F3E" w:rsidRDefault="007E59E7" w:rsidP="005441CA">
            <w:pPr>
              <w:pStyle w:val="TableParagraph"/>
              <w:tabs>
                <w:tab w:val="left" w:pos="569"/>
              </w:tabs>
              <w:spacing w:before="57"/>
              <w:ind w:left="81" w:right="517"/>
              <w:rPr>
                <w:rFonts w:ascii="Arial" w:hAnsi="Arial" w:cs="Arial"/>
                <w:color w:val="FF0000"/>
                <w:sz w:val="20"/>
                <w:szCs w:val="20"/>
              </w:rPr>
            </w:pPr>
          </w:p>
          <w:p w14:paraId="23ACCAB0" w14:textId="77777777" w:rsidR="007E59E7" w:rsidRPr="00425EBF" w:rsidRDefault="007E59E7" w:rsidP="005441CA">
            <w:pPr>
              <w:pStyle w:val="TableParagraph"/>
              <w:tabs>
                <w:tab w:val="left" w:pos="548"/>
                <w:tab w:val="left" w:pos="549"/>
              </w:tabs>
              <w:ind w:right="121"/>
              <w:rPr>
                <w:rFonts w:ascii="Arial" w:hAnsi="Arial" w:cs="Arial"/>
                <w:sz w:val="20"/>
                <w:szCs w:val="20"/>
              </w:rPr>
            </w:pPr>
            <w:r w:rsidRPr="00425EBF">
              <w:rPr>
                <w:rFonts w:ascii="Arial" w:hAnsi="Arial" w:cs="Arial"/>
                <w:sz w:val="20"/>
                <w:szCs w:val="20"/>
              </w:rPr>
              <w:t>The</w:t>
            </w:r>
            <w:r w:rsidRPr="00425EBF">
              <w:rPr>
                <w:rFonts w:ascii="Arial" w:hAnsi="Arial" w:cs="Arial"/>
                <w:spacing w:val="-2"/>
                <w:sz w:val="20"/>
                <w:szCs w:val="20"/>
              </w:rPr>
              <w:t xml:space="preserve"> </w:t>
            </w:r>
            <w:r w:rsidRPr="00425EBF">
              <w:rPr>
                <w:rFonts w:ascii="Arial" w:hAnsi="Arial" w:cs="Arial"/>
                <w:sz w:val="20"/>
                <w:szCs w:val="20"/>
              </w:rPr>
              <w:t>Finance</w:t>
            </w:r>
            <w:r w:rsidRPr="00425EBF">
              <w:rPr>
                <w:rFonts w:ascii="Arial" w:hAnsi="Arial" w:cs="Arial"/>
                <w:spacing w:val="-5"/>
                <w:sz w:val="20"/>
                <w:szCs w:val="20"/>
              </w:rPr>
              <w:t xml:space="preserve"> </w:t>
            </w:r>
            <w:r w:rsidRPr="00425EBF">
              <w:rPr>
                <w:rFonts w:ascii="Arial" w:hAnsi="Arial" w:cs="Arial"/>
                <w:sz w:val="20"/>
                <w:szCs w:val="20"/>
              </w:rPr>
              <w:t>Team</w:t>
            </w:r>
            <w:r w:rsidRPr="00425EBF">
              <w:rPr>
                <w:rFonts w:ascii="Arial" w:hAnsi="Arial" w:cs="Arial"/>
                <w:spacing w:val="-4"/>
                <w:sz w:val="20"/>
                <w:szCs w:val="20"/>
              </w:rPr>
              <w:t xml:space="preserve"> </w:t>
            </w:r>
            <w:r w:rsidRPr="00425EBF">
              <w:rPr>
                <w:rFonts w:ascii="Arial" w:hAnsi="Arial" w:cs="Arial"/>
                <w:sz w:val="20"/>
                <w:szCs w:val="20"/>
              </w:rPr>
              <w:t>consists</w:t>
            </w:r>
            <w:r>
              <w:rPr>
                <w:rFonts w:ascii="Arial" w:hAnsi="Arial" w:cs="Arial"/>
                <w:sz w:val="20"/>
                <w:szCs w:val="20"/>
              </w:rPr>
              <w:t xml:space="preserve"> </w:t>
            </w:r>
            <w:r w:rsidRPr="00425EBF">
              <w:rPr>
                <w:rFonts w:ascii="Arial" w:hAnsi="Arial" w:cs="Arial"/>
                <w:spacing w:val="-52"/>
                <w:sz w:val="20"/>
                <w:szCs w:val="20"/>
              </w:rPr>
              <w:t xml:space="preserve"> </w:t>
            </w:r>
            <w:r w:rsidRPr="00425EBF">
              <w:rPr>
                <w:rFonts w:ascii="Arial" w:hAnsi="Arial" w:cs="Arial"/>
                <w:sz w:val="20"/>
                <w:szCs w:val="20"/>
              </w:rPr>
              <w:t>of 20 FTE officers</w:t>
            </w:r>
            <w:r>
              <w:rPr>
                <w:rFonts w:ascii="Arial" w:hAnsi="Arial" w:cs="Arial"/>
                <w:sz w:val="20"/>
                <w:szCs w:val="20"/>
              </w:rPr>
              <w:t>.</w:t>
            </w:r>
            <w:r w:rsidRPr="00425EBF">
              <w:rPr>
                <w:rFonts w:ascii="Arial" w:hAnsi="Arial" w:cs="Arial"/>
                <w:sz w:val="20"/>
                <w:szCs w:val="20"/>
              </w:rPr>
              <w:t xml:space="preserve"> There are also 4 </w:t>
            </w:r>
            <w:r>
              <w:rPr>
                <w:rFonts w:ascii="Arial" w:hAnsi="Arial" w:cs="Arial"/>
                <w:sz w:val="20"/>
                <w:szCs w:val="20"/>
              </w:rPr>
              <w:t xml:space="preserve">FTE </w:t>
            </w:r>
            <w:r w:rsidRPr="00425EBF">
              <w:rPr>
                <w:rFonts w:ascii="Arial" w:hAnsi="Arial" w:cs="Arial"/>
                <w:sz w:val="20"/>
                <w:szCs w:val="20"/>
              </w:rPr>
              <w:t>officers</w:t>
            </w:r>
            <w:r w:rsidRPr="00425EBF">
              <w:rPr>
                <w:rFonts w:ascii="Arial" w:hAnsi="Arial" w:cs="Arial"/>
                <w:spacing w:val="1"/>
                <w:sz w:val="20"/>
                <w:szCs w:val="20"/>
              </w:rPr>
              <w:t xml:space="preserve"> </w:t>
            </w:r>
            <w:r w:rsidRPr="00425EBF">
              <w:rPr>
                <w:rFonts w:ascii="Arial" w:hAnsi="Arial" w:cs="Arial"/>
                <w:sz w:val="20"/>
                <w:szCs w:val="20"/>
              </w:rPr>
              <w:t>in the Internal Audit Team</w:t>
            </w:r>
            <w:r>
              <w:rPr>
                <w:rFonts w:ascii="Arial" w:hAnsi="Arial" w:cs="Arial"/>
                <w:sz w:val="20"/>
                <w:szCs w:val="20"/>
              </w:rPr>
              <w:t>,</w:t>
            </w:r>
            <w:r w:rsidRPr="00425EBF">
              <w:rPr>
                <w:rFonts w:ascii="Arial" w:hAnsi="Arial" w:cs="Arial"/>
                <w:sz w:val="20"/>
                <w:szCs w:val="20"/>
              </w:rPr>
              <w:t xml:space="preserve"> including a</w:t>
            </w:r>
            <w:r w:rsidRPr="00425EBF">
              <w:rPr>
                <w:rFonts w:ascii="Arial" w:hAnsi="Arial" w:cs="Arial"/>
                <w:spacing w:val="1"/>
                <w:sz w:val="20"/>
                <w:szCs w:val="20"/>
              </w:rPr>
              <w:t xml:space="preserve"> </w:t>
            </w:r>
            <w:r w:rsidRPr="00425EBF">
              <w:rPr>
                <w:rFonts w:ascii="Arial" w:hAnsi="Arial" w:cs="Arial"/>
                <w:sz w:val="20"/>
                <w:szCs w:val="20"/>
              </w:rPr>
              <w:t>fully</w:t>
            </w:r>
            <w:r w:rsidRPr="00425EBF">
              <w:rPr>
                <w:rFonts w:ascii="Arial" w:hAnsi="Arial" w:cs="Arial"/>
                <w:spacing w:val="4"/>
                <w:sz w:val="20"/>
                <w:szCs w:val="20"/>
              </w:rPr>
              <w:t xml:space="preserve"> </w:t>
            </w:r>
            <w:r w:rsidRPr="00425EBF">
              <w:rPr>
                <w:rFonts w:ascii="Arial" w:hAnsi="Arial" w:cs="Arial"/>
                <w:sz w:val="20"/>
                <w:szCs w:val="20"/>
              </w:rPr>
              <w:t>qualified</w:t>
            </w:r>
            <w:r w:rsidRPr="00425EBF">
              <w:rPr>
                <w:rFonts w:ascii="Arial" w:hAnsi="Arial" w:cs="Arial"/>
                <w:spacing w:val="3"/>
                <w:sz w:val="20"/>
                <w:szCs w:val="20"/>
              </w:rPr>
              <w:t xml:space="preserve"> </w:t>
            </w:r>
            <w:r w:rsidRPr="00425EBF">
              <w:rPr>
                <w:rFonts w:ascii="Arial" w:hAnsi="Arial" w:cs="Arial"/>
                <w:sz w:val="20"/>
                <w:szCs w:val="20"/>
              </w:rPr>
              <w:t>Service Lead for Audit and Risk</w:t>
            </w:r>
            <w:r w:rsidRPr="00425EBF">
              <w:rPr>
                <w:rFonts w:ascii="Arial" w:hAnsi="Arial" w:cs="Arial"/>
                <w:spacing w:val="1"/>
                <w:sz w:val="20"/>
                <w:szCs w:val="20"/>
              </w:rPr>
              <w:t xml:space="preserve"> </w:t>
            </w:r>
            <w:r w:rsidRPr="00425EBF">
              <w:rPr>
                <w:rFonts w:ascii="Arial" w:hAnsi="Arial" w:cs="Arial"/>
                <w:sz w:val="20"/>
                <w:szCs w:val="20"/>
              </w:rPr>
              <w:t>shared across both Chorley Borough Council and South Ribble Borough Council.</w:t>
            </w:r>
          </w:p>
          <w:p w14:paraId="36E88599" w14:textId="77777777" w:rsidR="007E59E7" w:rsidRPr="0043066A" w:rsidRDefault="007E59E7" w:rsidP="005441CA">
            <w:pPr>
              <w:pStyle w:val="TableParagraph"/>
              <w:tabs>
                <w:tab w:val="left" w:pos="548"/>
                <w:tab w:val="left" w:pos="549"/>
              </w:tabs>
              <w:spacing w:before="119"/>
              <w:ind w:right="236"/>
              <w:rPr>
                <w:rFonts w:ascii="Arial" w:hAnsi="Arial" w:cs="Arial"/>
                <w:sz w:val="20"/>
                <w:szCs w:val="20"/>
              </w:rPr>
            </w:pPr>
            <w:r w:rsidRPr="00DB5C67">
              <w:rPr>
                <w:rFonts w:ascii="Arial" w:hAnsi="Arial" w:cs="Arial"/>
                <w:sz w:val="20"/>
                <w:szCs w:val="20"/>
              </w:rPr>
              <w:t>Th</w:t>
            </w:r>
            <w:r>
              <w:rPr>
                <w:rFonts w:ascii="Arial" w:hAnsi="Arial" w:cs="Arial"/>
                <w:sz w:val="20"/>
                <w:szCs w:val="20"/>
              </w:rPr>
              <w:t>e</w:t>
            </w:r>
            <w:r w:rsidRPr="00DB5C67">
              <w:rPr>
                <w:rFonts w:ascii="Arial" w:hAnsi="Arial" w:cs="Arial"/>
                <w:sz w:val="20"/>
                <w:szCs w:val="20"/>
              </w:rPr>
              <w:t xml:space="preserve"> Finance Team includes 5 fully </w:t>
            </w:r>
            <w:r>
              <w:rPr>
                <w:rFonts w:ascii="Arial" w:hAnsi="Arial" w:cs="Arial"/>
                <w:sz w:val="20"/>
                <w:szCs w:val="20"/>
              </w:rPr>
              <w:t>qualified a</w:t>
            </w:r>
            <w:r w:rsidRPr="00DB5C67">
              <w:rPr>
                <w:rFonts w:ascii="Arial" w:hAnsi="Arial" w:cs="Arial"/>
                <w:sz w:val="20"/>
                <w:szCs w:val="20"/>
              </w:rPr>
              <w:t xml:space="preserve">ccountants and </w:t>
            </w:r>
            <w:r>
              <w:rPr>
                <w:rFonts w:ascii="Arial" w:hAnsi="Arial" w:cs="Arial"/>
                <w:sz w:val="20"/>
                <w:szCs w:val="20"/>
              </w:rPr>
              <w:t>8 part qualified, or fully AAT qualified, officers</w:t>
            </w:r>
            <w:r w:rsidRPr="00DB5C67">
              <w:rPr>
                <w:rFonts w:ascii="Arial" w:hAnsi="Arial" w:cs="Arial"/>
                <w:sz w:val="20"/>
                <w:szCs w:val="20"/>
              </w:rPr>
              <w:t xml:space="preserve">. All officers </w:t>
            </w:r>
            <w:r>
              <w:rPr>
                <w:rFonts w:ascii="Arial" w:hAnsi="Arial" w:cs="Arial"/>
                <w:sz w:val="20"/>
                <w:szCs w:val="20"/>
              </w:rPr>
              <w:t>are offered</w:t>
            </w:r>
            <w:r w:rsidRPr="00DB5C67">
              <w:rPr>
                <w:rFonts w:ascii="Arial" w:hAnsi="Arial" w:cs="Arial"/>
                <w:spacing w:val="1"/>
                <w:sz w:val="20"/>
                <w:szCs w:val="20"/>
              </w:rPr>
              <w:t xml:space="preserve"> </w:t>
            </w:r>
            <w:r>
              <w:rPr>
                <w:rFonts w:ascii="Arial" w:hAnsi="Arial" w:cs="Arial"/>
                <w:sz w:val="20"/>
                <w:szCs w:val="20"/>
              </w:rPr>
              <w:t>continued</w:t>
            </w:r>
            <w:r w:rsidRPr="00DB5C67">
              <w:rPr>
                <w:rFonts w:ascii="Arial" w:hAnsi="Arial" w:cs="Arial"/>
                <w:spacing w:val="-3"/>
                <w:sz w:val="20"/>
                <w:szCs w:val="20"/>
              </w:rPr>
              <w:t xml:space="preserve"> </w:t>
            </w:r>
            <w:r w:rsidRPr="00DB5C67">
              <w:rPr>
                <w:rFonts w:ascii="Arial" w:hAnsi="Arial" w:cs="Arial"/>
                <w:sz w:val="20"/>
                <w:szCs w:val="20"/>
              </w:rPr>
              <w:t>professional</w:t>
            </w:r>
            <w:r w:rsidRPr="00DB5C67">
              <w:rPr>
                <w:rFonts w:ascii="Arial" w:hAnsi="Arial" w:cs="Arial"/>
                <w:spacing w:val="-3"/>
                <w:sz w:val="20"/>
                <w:szCs w:val="20"/>
              </w:rPr>
              <w:t xml:space="preserve"> </w:t>
            </w:r>
            <w:r w:rsidRPr="00DB5C67">
              <w:rPr>
                <w:rFonts w:ascii="Arial" w:hAnsi="Arial" w:cs="Arial"/>
                <w:sz w:val="20"/>
                <w:szCs w:val="20"/>
              </w:rPr>
              <w:t>development</w:t>
            </w:r>
            <w:r>
              <w:rPr>
                <w:rFonts w:ascii="Arial" w:hAnsi="Arial" w:cs="Arial"/>
                <w:sz w:val="20"/>
                <w:szCs w:val="20"/>
              </w:rPr>
              <w:t>, including 3 apprentices and 2 CIPFA graduate trainees. The development of the resilience of the finance team in terms of developing internal expertise is included in the Finance Service Plan.</w:t>
            </w:r>
          </w:p>
          <w:p w14:paraId="115A1940" w14:textId="77777777" w:rsidR="007E59E7" w:rsidRPr="00E5423F" w:rsidRDefault="007E59E7" w:rsidP="005441CA">
            <w:pPr>
              <w:pStyle w:val="TableParagraph"/>
              <w:tabs>
                <w:tab w:val="left" w:pos="548"/>
                <w:tab w:val="left" w:pos="549"/>
              </w:tabs>
              <w:spacing w:before="121"/>
              <w:ind w:right="168"/>
              <w:rPr>
                <w:rFonts w:ascii="Arial" w:hAnsi="Arial" w:cs="Arial"/>
                <w:sz w:val="20"/>
                <w:szCs w:val="20"/>
              </w:rPr>
            </w:pPr>
            <w:r w:rsidRPr="00E5423F">
              <w:rPr>
                <w:rFonts w:ascii="Arial" w:hAnsi="Arial" w:cs="Arial"/>
                <w:sz w:val="20"/>
                <w:szCs w:val="20"/>
              </w:rPr>
              <w:t>The Council also subscribes to additional</w:t>
            </w:r>
            <w:r w:rsidRPr="00E5423F">
              <w:rPr>
                <w:rFonts w:ascii="Arial" w:hAnsi="Arial" w:cs="Arial"/>
                <w:spacing w:val="1"/>
                <w:sz w:val="20"/>
                <w:szCs w:val="20"/>
              </w:rPr>
              <w:t xml:space="preserve"> </w:t>
            </w:r>
            <w:r w:rsidRPr="00E5423F">
              <w:rPr>
                <w:rFonts w:ascii="Arial" w:hAnsi="Arial" w:cs="Arial"/>
                <w:sz w:val="20"/>
                <w:szCs w:val="20"/>
              </w:rPr>
              <w:t>professional expertise and advice in relation to technical accounting, treasury</w:t>
            </w:r>
            <w:r w:rsidRPr="00E5423F">
              <w:rPr>
                <w:rFonts w:ascii="Arial" w:hAnsi="Arial" w:cs="Arial"/>
                <w:spacing w:val="1"/>
                <w:sz w:val="20"/>
                <w:szCs w:val="20"/>
              </w:rPr>
              <w:t xml:space="preserve"> </w:t>
            </w:r>
            <w:r w:rsidRPr="00E5423F">
              <w:rPr>
                <w:rFonts w:ascii="Arial" w:hAnsi="Arial" w:cs="Arial"/>
                <w:sz w:val="20"/>
                <w:szCs w:val="20"/>
              </w:rPr>
              <w:t>management, financial management and</w:t>
            </w:r>
            <w:r w:rsidRPr="00E5423F">
              <w:rPr>
                <w:rFonts w:ascii="Arial" w:hAnsi="Arial" w:cs="Arial"/>
                <w:spacing w:val="1"/>
                <w:sz w:val="20"/>
                <w:szCs w:val="20"/>
              </w:rPr>
              <w:t xml:space="preserve"> </w:t>
            </w:r>
            <w:r w:rsidRPr="00E5423F">
              <w:rPr>
                <w:rFonts w:ascii="Arial" w:hAnsi="Arial" w:cs="Arial"/>
                <w:sz w:val="20"/>
                <w:szCs w:val="20"/>
              </w:rPr>
              <w:t>planning</w:t>
            </w:r>
            <w:r w:rsidRPr="00E5423F">
              <w:rPr>
                <w:rFonts w:ascii="Arial" w:hAnsi="Arial" w:cs="Arial"/>
                <w:spacing w:val="-1"/>
                <w:sz w:val="20"/>
                <w:szCs w:val="20"/>
              </w:rPr>
              <w:t xml:space="preserve"> </w:t>
            </w:r>
            <w:r w:rsidRPr="00E5423F">
              <w:rPr>
                <w:rFonts w:ascii="Arial" w:hAnsi="Arial" w:cs="Arial"/>
                <w:sz w:val="20"/>
                <w:szCs w:val="20"/>
              </w:rPr>
              <w:t>and</w:t>
            </w:r>
            <w:r w:rsidRPr="00E5423F">
              <w:rPr>
                <w:rFonts w:ascii="Arial" w:hAnsi="Arial" w:cs="Arial"/>
                <w:spacing w:val="-1"/>
                <w:sz w:val="20"/>
                <w:szCs w:val="20"/>
              </w:rPr>
              <w:t xml:space="preserve"> </w:t>
            </w:r>
            <w:r w:rsidRPr="00E5423F">
              <w:rPr>
                <w:rFonts w:ascii="Arial" w:hAnsi="Arial" w:cs="Arial"/>
                <w:sz w:val="20"/>
                <w:szCs w:val="20"/>
              </w:rPr>
              <w:t>taxation.</w:t>
            </w:r>
          </w:p>
          <w:p w14:paraId="4887577C" w14:textId="77777777" w:rsidR="007E59E7" w:rsidRPr="00FC5F3E" w:rsidRDefault="007E59E7" w:rsidP="005441CA">
            <w:pPr>
              <w:pStyle w:val="TableParagraph"/>
              <w:tabs>
                <w:tab w:val="left" w:pos="569"/>
              </w:tabs>
              <w:spacing w:before="57"/>
              <w:ind w:left="81" w:right="517"/>
              <w:rPr>
                <w:rFonts w:ascii="Arial" w:hAnsi="Arial" w:cs="Arial"/>
                <w:sz w:val="20"/>
                <w:szCs w:val="20"/>
              </w:rPr>
            </w:pPr>
          </w:p>
        </w:tc>
        <w:tc>
          <w:tcPr>
            <w:tcW w:w="5032" w:type="dxa"/>
          </w:tcPr>
          <w:p w14:paraId="0B340279" w14:textId="77777777" w:rsidR="007E59E7" w:rsidRPr="000F236A" w:rsidRDefault="007E59E7" w:rsidP="005441CA">
            <w:pPr>
              <w:pStyle w:val="TableParagraph"/>
              <w:spacing w:before="120"/>
              <w:ind w:right="374"/>
              <w:rPr>
                <w:rFonts w:ascii="Arial" w:hAnsi="Arial" w:cs="Arial"/>
                <w:b/>
                <w:bCs/>
                <w:sz w:val="20"/>
                <w:szCs w:val="20"/>
              </w:rPr>
            </w:pPr>
            <w:r w:rsidRPr="000F236A">
              <w:rPr>
                <w:rFonts w:ascii="Arial" w:hAnsi="Arial" w:cs="Arial"/>
                <w:b/>
                <w:bCs/>
                <w:sz w:val="20"/>
                <w:szCs w:val="20"/>
              </w:rPr>
              <w:t>Actions:</w:t>
            </w:r>
          </w:p>
          <w:p w14:paraId="654F87F0" w14:textId="77777777" w:rsidR="007E59E7" w:rsidRDefault="007E59E7" w:rsidP="005441CA">
            <w:pPr>
              <w:pStyle w:val="TableParagraph"/>
              <w:spacing w:before="120"/>
              <w:ind w:right="374"/>
              <w:rPr>
                <w:rFonts w:ascii="Arial" w:hAnsi="Arial" w:cs="Arial"/>
                <w:sz w:val="20"/>
                <w:szCs w:val="20"/>
              </w:rPr>
            </w:pPr>
            <w:r w:rsidRPr="000F236A">
              <w:rPr>
                <w:rFonts w:ascii="Arial" w:hAnsi="Arial" w:cs="Arial"/>
                <w:sz w:val="20"/>
                <w:szCs w:val="20"/>
              </w:rPr>
              <w:t>To continue to support professional development</w:t>
            </w:r>
          </w:p>
          <w:p w14:paraId="371EF3EE" w14:textId="77777777" w:rsidR="007E59E7" w:rsidRPr="000F236A" w:rsidRDefault="007E59E7" w:rsidP="005441CA">
            <w:pPr>
              <w:pStyle w:val="TableParagraph"/>
              <w:spacing w:before="120"/>
              <w:ind w:right="374"/>
              <w:rPr>
                <w:rFonts w:ascii="Arial" w:hAnsi="Arial" w:cs="Arial"/>
                <w:bCs/>
                <w:sz w:val="20"/>
                <w:szCs w:val="20"/>
              </w:rPr>
            </w:pPr>
            <w:r>
              <w:rPr>
                <w:rFonts w:ascii="Arial" w:hAnsi="Arial" w:cs="Arial"/>
                <w:sz w:val="20"/>
                <w:szCs w:val="20"/>
              </w:rPr>
              <w:t>To continue to build and develop the resilience of the Finance Team in terms of developing internal expertise as detailed in the 2021/22 Finance Service Plan</w:t>
            </w:r>
          </w:p>
          <w:p w14:paraId="3980C0F6" w14:textId="77777777" w:rsidR="007E59E7" w:rsidRDefault="007E59E7" w:rsidP="005441CA">
            <w:pPr>
              <w:pStyle w:val="TableParagraph"/>
              <w:jc w:val="both"/>
              <w:rPr>
                <w:rFonts w:ascii="Arial" w:hAnsi="Arial" w:cs="Arial"/>
                <w:bCs/>
                <w:sz w:val="20"/>
                <w:szCs w:val="20"/>
              </w:rPr>
            </w:pPr>
          </w:p>
          <w:p w14:paraId="1B776C7E" w14:textId="77777777" w:rsidR="007E59E7" w:rsidRDefault="007E59E7" w:rsidP="005441CA">
            <w:pPr>
              <w:pStyle w:val="TableParagraph"/>
              <w:jc w:val="both"/>
              <w:rPr>
                <w:rFonts w:ascii="Arial" w:hAnsi="Arial" w:cs="Arial"/>
                <w:bCs/>
                <w:sz w:val="20"/>
                <w:szCs w:val="20"/>
              </w:rPr>
            </w:pPr>
            <w:r w:rsidRPr="0045439C">
              <w:rPr>
                <w:rFonts w:ascii="Arial" w:hAnsi="Arial" w:cs="Arial"/>
                <w:b/>
                <w:sz w:val="20"/>
                <w:szCs w:val="20"/>
              </w:rPr>
              <w:t>Responsible</w:t>
            </w:r>
            <w:r>
              <w:rPr>
                <w:rFonts w:ascii="Arial" w:hAnsi="Arial" w:cs="Arial"/>
                <w:bCs/>
                <w:sz w:val="20"/>
                <w:szCs w:val="20"/>
              </w:rPr>
              <w:t xml:space="preserve">: </w:t>
            </w:r>
          </w:p>
          <w:p w14:paraId="4F89F06B" w14:textId="77777777" w:rsidR="007E59E7" w:rsidRDefault="007E59E7" w:rsidP="005441CA">
            <w:pPr>
              <w:pStyle w:val="TableParagraph"/>
              <w:jc w:val="both"/>
              <w:rPr>
                <w:rFonts w:ascii="Arial" w:hAnsi="Arial" w:cs="Arial"/>
                <w:bCs/>
                <w:sz w:val="20"/>
                <w:szCs w:val="20"/>
              </w:rPr>
            </w:pPr>
          </w:p>
          <w:p w14:paraId="79D9201E" w14:textId="77777777" w:rsidR="007E59E7" w:rsidRPr="00FC5F3E" w:rsidRDefault="007E59E7" w:rsidP="005441CA">
            <w:pPr>
              <w:pStyle w:val="TableParagraph"/>
              <w:jc w:val="both"/>
              <w:rPr>
                <w:rFonts w:ascii="Arial" w:hAnsi="Arial" w:cs="Arial"/>
                <w:bCs/>
                <w:sz w:val="20"/>
                <w:szCs w:val="20"/>
              </w:rPr>
            </w:pPr>
            <w:r>
              <w:rPr>
                <w:rFonts w:ascii="Arial" w:hAnsi="Arial" w:cs="Arial"/>
                <w:bCs/>
                <w:sz w:val="20"/>
                <w:szCs w:val="20"/>
              </w:rPr>
              <w:t>CFO and Deputy CFO</w:t>
            </w:r>
          </w:p>
        </w:tc>
      </w:tr>
    </w:tbl>
    <w:p w14:paraId="631AA646" w14:textId="77777777" w:rsidR="007E59E7" w:rsidRDefault="007E59E7" w:rsidP="007E59E7">
      <w:pPr>
        <w:jc w:val="both"/>
        <w:rPr>
          <w:sz w:val="24"/>
        </w:rPr>
        <w:sectPr w:rsidR="007E59E7">
          <w:headerReference w:type="default" r:id="rId8"/>
          <w:pgSz w:w="16850" w:h="11910" w:orient="landscape"/>
          <w:pgMar w:top="1180" w:right="600" w:bottom="280" w:left="700" w:header="764" w:footer="0" w:gutter="0"/>
          <w:cols w:space="720"/>
        </w:sectPr>
      </w:pPr>
    </w:p>
    <w:p w14:paraId="1069BD53" w14:textId="77777777" w:rsidR="007E59E7" w:rsidRDefault="007E59E7" w:rsidP="007E59E7">
      <w:pPr>
        <w:pStyle w:val="BodyText"/>
        <w:rPr>
          <w:b/>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1AC2DB62" w14:textId="77777777" w:rsidTr="005441CA">
        <w:trPr>
          <w:trHeight w:val="585"/>
        </w:trPr>
        <w:tc>
          <w:tcPr>
            <w:tcW w:w="732" w:type="dxa"/>
            <w:shd w:val="clear" w:color="auto" w:fill="B8CCE3"/>
          </w:tcPr>
          <w:p w14:paraId="4390D03A"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259107F4"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47EAEF09"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1AE10C7B"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46A886DA"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4A4A2D90"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4D2763F9" w14:textId="77777777" w:rsidTr="005441CA">
        <w:trPr>
          <w:trHeight w:val="294"/>
        </w:trPr>
        <w:tc>
          <w:tcPr>
            <w:tcW w:w="15306" w:type="dxa"/>
            <w:gridSpan w:val="5"/>
            <w:shd w:val="clear" w:color="auto" w:fill="E4B8B7"/>
          </w:tcPr>
          <w:p w14:paraId="406711EC" w14:textId="77777777" w:rsidR="007E59E7" w:rsidRPr="00FC5F3E" w:rsidRDefault="007E59E7" w:rsidP="005441CA">
            <w:pPr>
              <w:pStyle w:val="TableParagraph"/>
              <w:spacing w:before="1" w:line="273" w:lineRule="exact"/>
              <w:ind w:left="110"/>
              <w:rPr>
                <w:rFonts w:ascii="Arial" w:hAnsi="Arial" w:cs="Arial"/>
                <w:b/>
                <w:sz w:val="20"/>
                <w:szCs w:val="20"/>
              </w:rPr>
            </w:pPr>
            <w:r w:rsidRPr="00FC5F3E">
              <w:rPr>
                <w:rFonts w:ascii="Arial" w:hAnsi="Arial" w:cs="Arial"/>
                <w:b/>
                <w:sz w:val="20"/>
                <w:szCs w:val="20"/>
              </w:rPr>
              <w:t>Governance</w:t>
            </w:r>
            <w:r w:rsidRPr="00FC5F3E">
              <w:rPr>
                <w:rFonts w:ascii="Arial" w:hAnsi="Arial" w:cs="Arial"/>
                <w:b/>
                <w:spacing w:val="-4"/>
                <w:sz w:val="20"/>
                <w:szCs w:val="20"/>
              </w:rPr>
              <w:t xml:space="preserve"> </w:t>
            </w:r>
            <w:r w:rsidRPr="00FC5F3E">
              <w:rPr>
                <w:rFonts w:ascii="Arial" w:hAnsi="Arial" w:cs="Arial"/>
                <w:b/>
                <w:sz w:val="20"/>
                <w:szCs w:val="20"/>
              </w:rPr>
              <w:t>and</w:t>
            </w:r>
            <w:r w:rsidRPr="00FC5F3E">
              <w:rPr>
                <w:rFonts w:ascii="Arial" w:hAnsi="Arial" w:cs="Arial"/>
                <w:b/>
                <w:spacing w:val="-4"/>
                <w:sz w:val="20"/>
                <w:szCs w:val="20"/>
              </w:rPr>
              <w:t xml:space="preserve"> </w:t>
            </w:r>
            <w:r w:rsidRPr="00FC5F3E">
              <w:rPr>
                <w:rFonts w:ascii="Arial" w:hAnsi="Arial" w:cs="Arial"/>
                <w:b/>
                <w:sz w:val="20"/>
                <w:szCs w:val="20"/>
              </w:rPr>
              <w:t>Financial</w:t>
            </w:r>
            <w:r w:rsidRPr="00FC5F3E">
              <w:rPr>
                <w:rFonts w:ascii="Arial" w:hAnsi="Arial" w:cs="Arial"/>
                <w:b/>
                <w:spacing w:val="-2"/>
                <w:sz w:val="20"/>
                <w:szCs w:val="20"/>
              </w:rPr>
              <w:t xml:space="preserve"> </w:t>
            </w:r>
            <w:r w:rsidRPr="00FC5F3E">
              <w:rPr>
                <w:rFonts w:ascii="Arial" w:hAnsi="Arial" w:cs="Arial"/>
                <w:b/>
                <w:sz w:val="20"/>
                <w:szCs w:val="20"/>
              </w:rPr>
              <w:t>Management</w:t>
            </w:r>
            <w:r w:rsidRPr="00FC5F3E">
              <w:rPr>
                <w:rFonts w:ascii="Arial" w:hAnsi="Arial" w:cs="Arial"/>
                <w:b/>
                <w:spacing w:val="-2"/>
                <w:sz w:val="20"/>
                <w:szCs w:val="20"/>
              </w:rPr>
              <w:t xml:space="preserve"> </w:t>
            </w:r>
            <w:r w:rsidRPr="00FC5F3E">
              <w:rPr>
                <w:rFonts w:ascii="Arial" w:hAnsi="Arial" w:cs="Arial"/>
                <w:b/>
                <w:sz w:val="20"/>
                <w:szCs w:val="20"/>
              </w:rPr>
              <w:t>Style</w:t>
            </w:r>
          </w:p>
        </w:tc>
      </w:tr>
      <w:tr w:rsidR="007E59E7" w:rsidRPr="00FC5F3E" w14:paraId="0BCF9925" w14:textId="77777777" w:rsidTr="005441CA">
        <w:trPr>
          <w:trHeight w:val="2620"/>
        </w:trPr>
        <w:tc>
          <w:tcPr>
            <w:tcW w:w="732" w:type="dxa"/>
          </w:tcPr>
          <w:p w14:paraId="7B332E1B"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C</w:t>
            </w:r>
          </w:p>
        </w:tc>
        <w:tc>
          <w:tcPr>
            <w:tcW w:w="3377" w:type="dxa"/>
          </w:tcPr>
          <w:p w14:paraId="757CBC2A" w14:textId="77777777" w:rsidR="007E59E7" w:rsidRPr="00FC5F3E" w:rsidRDefault="007E59E7" w:rsidP="005441CA">
            <w:pPr>
              <w:pStyle w:val="TableParagraph"/>
              <w:spacing w:before="119"/>
              <w:ind w:right="204"/>
              <w:rPr>
                <w:rFonts w:ascii="Arial" w:hAnsi="Arial" w:cs="Arial"/>
                <w:sz w:val="20"/>
                <w:szCs w:val="20"/>
              </w:rPr>
            </w:pPr>
            <w:r w:rsidRPr="00FC5F3E">
              <w:rPr>
                <w:rFonts w:ascii="Arial" w:hAnsi="Arial" w:cs="Arial"/>
                <w:sz w:val="20"/>
                <w:szCs w:val="20"/>
              </w:rPr>
              <w:t xml:space="preserve">The </w:t>
            </w:r>
            <w:r>
              <w:rPr>
                <w:rFonts w:ascii="Arial" w:hAnsi="Arial" w:cs="Arial"/>
                <w:sz w:val="20"/>
                <w:szCs w:val="20"/>
              </w:rPr>
              <w:t>L</w:t>
            </w:r>
            <w:r w:rsidRPr="00FC5F3E">
              <w:rPr>
                <w:rFonts w:ascii="Arial" w:hAnsi="Arial" w:cs="Arial"/>
                <w:sz w:val="20"/>
                <w:szCs w:val="20"/>
              </w:rPr>
              <w:t>eadership team</w:t>
            </w:r>
            <w:r w:rsidRPr="00FC5F3E">
              <w:rPr>
                <w:rFonts w:ascii="Arial" w:hAnsi="Arial" w:cs="Arial"/>
                <w:spacing w:val="1"/>
                <w:sz w:val="20"/>
                <w:szCs w:val="20"/>
              </w:rPr>
              <w:t xml:space="preserve"> </w:t>
            </w:r>
            <w:r w:rsidRPr="00FC5F3E">
              <w:rPr>
                <w:rFonts w:ascii="Arial" w:hAnsi="Arial" w:cs="Arial"/>
                <w:sz w:val="20"/>
                <w:szCs w:val="20"/>
              </w:rPr>
              <w:t>demonstrates</w:t>
            </w:r>
            <w:r w:rsidRPr="00FC5F3E">
              <w:rPr>
                <w:rFonts w:ascii="Arial" w:hAnsi="Arial" w:cs="Arial"/>
                <w:spacing w:val="-3"/>
                <w:sz w:val="20"/>
                <w:szCs w:val="20"/>
              </w:rPr>
              <w:t xml:space="preserve"> </w:t>
            </w:r>
            <w:r w:rsidRPr="00FC5F3E">
              <w:rPr>
                <w:rFonts w:ascii="Arial" w:hAnsi="Arial" w:cs="Arial"/>
                <w:sz w:val="20"/>
                <w:szCs w:val="20"/>
              </w:rPr>
              <w:t>in</w:t>
            </w:r>
            <w:r w:rsidRPr="00FC5F3E">
              <w:rPr>
                <w:rFonts w:ascii="Arial" w:hAnsi="Arial" w:cs="Arial"/>
                <w:spacing w:val="-3"/>
                <w:sz w:val="20"/>
                <w:szCs w:val="20"/>
              </w:rPr>
              <w:t xml:space="preserve"> </w:t>
            </w:r>
            <w:r w:rsidRPr="00FC5F3E">
              <w:rPr>
                <w:rFonts w:ascii="Arial" w:hAnsi="Arial" w:cs="Arial"/>
                <w:sz w:val="20"/>
                <w:szCs w:val="20"/>
              </w:rPr>
              <w:t>its</w:t>
            </w:r>
            <w:r w:rsidRPr="00FC5F3E">
              <w:rPr>
                <w:rFonts w:ascii="Arial" w:hAnsi="Arial" w:cs="Arial"/>
                <w:spacing w:val="-4"/>
                <w:sz w:val="20"/>
                <w:szCs w:val="20"/>
              </w:rPr>
              <w:t xml:space="preserve"> </w:t>
            </w:r>
            <w:r w:rsidRPr="00FC5F3E">
              <w:rPr>
                <w:rFonts w:ascii="Arial" w:hAnsi="Arial" w:cs="Arial"/>
                <w:sz w:val="20"/>
                <w:szCs w:val="20"/>
              </w:rPr>
              <w:t>actions</w:t>
            </w:r>
            <w:r w:rsidRPr="00FC5F3E">
              <w:rPr>
                <w:rFonts w:ascii="Arial" w:hAnsi="Arial" w:cs="Arial"/>
                <w:spacing w:val="-4"/>
                <w:sz w:val="20"/>
                <w:szCs w:val="20"/>
              </w:rPr>
              <w:t xml:space="preserve"> </w:t>
            </w:r>
            <w:r w:rsidRPr="00FC5F3E">
              <w:rPr>
                <w:rFonts w:ascii="Arial" w:hAnsi="Arial" w:cs="Arial"/>
                <w:sz w:val="20"/>
                <w:szCs w:val="20"/>
              </w:rPr>
              <w:t>and</w:t>
            </w:r>
            <w:r w:rsidRPr="00FC5F3E">
              <w:rPr>
                <w:rFonts w:ascii="Arial" w:hAnsi="Arial" w:cs="Arial"/>
                <w:spacing w:val="-51"/>
                <w:sz w:val="20"/>
                <w:szCs w:val="20"/>
              </w:rPr>
              <w:t xml:space="preserve"> </w:t>
            </w:r>
            <w:r w:rsidRPr="00FC5F3E">
              <w:rPr>
                <w:rFonts w:ascii="Arial" w:hAnsi="Arial" w:cs="Arial"/>
                <w:sz w:val="20"/>
                <w:szCs w:val="20"/>
              </w:rPr>
              <w:t>behaviours responsibility for</w:t>
            </w:r>
            <w:r w:rsidRPr="00FC5F3E">
              <w:rPr>
                <w:rFonts w:ascii="Arial" w:hAnsi="Arial" w:cs="Arial"/>
                <w:spacing w:val="1"/>
                <w:sz w:val="20"/>
                <w:szCs w:val="20"/>
              </w:rPr>
              <w:t xml:space="preserve"> </w:t>
            </w:r>
            <w:r w:rsidRPr="00FC5F3E">
              <w:rPr>
                <w:rFonts w:ascii="Arial" w:hAnsi="Arial" w:cs="Arial"/>
                <w:sz w:val="20"/>
                <w:szCs w:val="20"/>
              </w:rPr>
              <w:t>governance and internal</w:t>
            </w:r>
            <w:r w:rsidRPr="00FC5F3E">
              <w:rPr>
                <w:rFonts w:ascii="Arial" w:hAnsi="Arial" w:cs="Arial"/>
                <w:spacing w:val="1"/>
                <w:sz w:val="20"/>
                <w:szCs w:val="20"/>
              </w:rPr>
              <w:t xml:space="preserve"> </w:t>
            </w:r>
            <w:r w:rsidRPr="00FC5F3E">
              <w:rPr>
                <w:rFonts w:ascii="Arial" w:hAnsi="Arial" w:cs="Arial"/>
                <w:sz w:val="20"/>
                <w:szCs w:val="20"/>
              </w:rPr>
              <w:t>control.</w:t>
            </w:r>
          </w:p>
          <w:p w14:paraId="4D4B88EC" w14:textId="77777777" w:rsidR="007E59E7" w:rsidRPr="00FC5F3E" w:rsidRDefault="007E59E7" w:rsidP="005441CA">
            <w:pPr>
              <w:pStyle w:val="TableParagraph"/>
              <w:spacing w:before="119"/>
              <w:ind w:right="204"/>
              <w:rPr>
                <w:rFonts w:ascii="Arial" w:hAnsi="Arial" w:cs="Arial"/>
                <w:sz w:val="20"/>
                <w:szCs w:val="20"/>
              </w:rPr>
            </w:pPr>
          </w:p>
          <w:p w14:paraId="65D0B4B4" w14:textId="77777777" w:rsidR="007E59E7" w:rsidRPr="00FC5F3E" w:rsidRDefault="007E59E7" w:rsidP="005441CA">
            <w:pPr>
              <w:pStyle w:val="TableParagraph"/>
              <w:spacing w:before="119"/>
              <w:ind w:right="204"/>
              <w:rPr>
                <w:rFonts w:ascii="Arial" w:hAnsi="Arial" w:cs="Arial"/>
                <w:b/>
                <w:bCs/>
                <w:i/>
                <w:iCs/>
                <w:sz w:val="20"/>
                <w:szCs w:val="20"/>
              </w:rPr>
            </w:pPr>
            <w:r w:rsidRPr="00FC5F3E">
              <w:rPr>
                <w:rFonts w:ascii="Arial" w:hAnsi="Arial" w:cs="Arial"/>
                <w:b/>
                <w:bCs/>
                <w:i/>
                <w:iCs/>
                <w:sz w:val="20"/>
                <w:szCs w:val="20"/>
              </w:rPr>
              <w:t>Detail:</w:t>
            </w:r>
          </w:p>
          <w:p w14:paraId="12B1379B" w14:textId="77777777" w:rsidR="007E59E7" w:rsidRPr="00FC5F3E" w:rsidRDefault="007E59E7" w:rsidP="005441CA">
            <w:pPr>
              <w:pStyle w:val="TableParagraph"/>
              <w:spacing w:before="165" w:line="278" w:lineRule="auto"/>
              <w:ind w:right="153"/>
              <w:rPr>
                <w:rFonts w:ascii="Arial" w:hAnsi="Arial" w:cs="Arial"/>
                <w:sz w:val="20"/>
                <w:szCs w:val="20"/>
              </w:rPr>
            </w:pPr>
            <w:r w:rsidRPr="00FC5F3E">
              <w:rPr>
                <w:rFonts w:ascii="Arial" w:hAnsi="Arial" w:cs="Arial"/>
                <w:sz w:val="20"/>
                <w:szCs w:val="20"/>
              </w:rPr>
              <w:t xml:space="preserve">A proper scheme of delegation that ensures that </w:t>
            </w:r>
            <w:r>
              <w:rPr>
                <w:rFonts w:ascii="Arial" w:hAnsi="Arial" w:cs="Arial"/>
                <w:sz w:val="20"/>
                <w:szCs w:val="20"/>
              </w:rPr>
              <w:t xml:space="preserve">frontline </w:t>
            </w:r>
            <w:r w:rsidRPr="00FC5F3E">
              <w:rPr>
                <w:rFonts w:ascii="Arial" w:hAnsi="Arial" w:cs="Arial"/>
                <w:sz w:val="20"/>
                <w:szCs w:val="20"/>
              </w:rPr>
              <w:t>responsibility for internal and financial</w:t>
            </w:r>
            <w:r w:rsidRPr="00FC5F3E">
              <w:rPr>
                <w:rFonts w:ascii="Arial" w:hAnsi="Arial" w:cs="Arial"/>
                <w:spacing w:val="1"/>
                <w:sz w:val="20"/>
                <w:szCs w:val="20"/>
              </w:rPr>
              <w:t xml:space="preserve"> </w:t>
            </w:r>
            <w:r w:rsidRPr="00FC5F3E">
              <w:rPr>
                <w:rFonts w:ascii="Arial" w:hAnsi="Arial" w:cs="Arial"/>
                <w:sz w:val="20"/>
                <w:szCs w:val="20"/>
              </w:rPr>
              <w:t>control</w:t>
            </w:r>
            <w:r w:rsidRPr="00FC5F3E">
              <w:rPr>
                <w:rFonts w:ascii="Arial" w:hAnsi="Arial" w:cs="Arial"/>
                <w:spacing w:val="-5"/>
                <w:sz w:val="20"/>
                <w:szCs w:val="20"/>
              </w:rPr>
              <w:t xml:space="preserve"> </w:t>
            </w:r>
            <w:r w:rsidRPr="00FC5F3E">
              <w:rPr>
                <w:rFonts w:ascii="Arial" w:hAnsi="Arial" w:cs="Arial"/>
                <w:sz w:val="20"/>
                <w:szCs w:val="20"/>
              </w:rPr>
              <w:t>starts</w:t>
            </w:r>
            <w:r w:rsidRPr="00FC5F3E">
              <w:rPr>
                <w:rFonts w:ascii="Arial" w:hAnsi="Arial" w:cs="Arial"/>
                <w:spacing w:val="-2"/>
                <w:sz w:val="20"/>
                <w:szCs w:val="20"/>
              </w:rPr>
              <w:t xml:space="preserve"> </w:t>
            </w:r>
            <w:r w:rsidRPr="00FC5F3E">
              <w:rPr>
                <w:rFonts w:ascii="Arial" w:hAnsi="Arial" w:cs="Arial"/>
                <w:sz w:val="20"/>
                <w:szCs w:val="20"/>
              </w:rPr>
              <w:t>with</w:t>
            </w:r>
            <w:r w:rsidRPr="00FC5F3E">
              <w:rPr>
                <w:rFonts w:ascii="Arial" w:hAnsi="Arial" w:cs="Arial"/>
                <w:spacing w:val="-4"/>
                <w:sz w:val="20"/>
                <w:szCs w:val="20"/>
              </w:rPr>
              <w:t xml:space="preserve"> </w:t>
            </w:r>
            <w:r w:rsidRPr="00FC5F3E">
              <w:rPr>
                <w:rFonts w:ascii="Arial" w:hAnsi="Arial" w:cs="Arial"/>
                <w:sz w:val="20"/>
                <w:szCs w:val="20"/>
              </w:rPr>
              <w:t>those</w:t>
            </w:r>
            <w:r w:rsidRPr="00FC5F3E">
              <w:rPr>
                <w:rFonts w:ascii="Arial" w:hAnsi="Arial" w:cs="Arial"/>
                <w:spacing w:val="-5"/>
                <w:sz w:val="20"/>
                <w:szCs w:val="20"/>
              </w:rPr>
              <w:t xml:space="preserve"> </w:t>
            </w:r>
            <w:r w:rsidRPr="00FC5F3E">
              <w:rPr>
                <w:rFonts w:ascii="Arial" w:hAnsi="Arial" w:cs="Arial"/>
                <w:sz w:val="20"/>
                <w:szCs w:val="20"/>
              </w:rPr>
              <w:t>who</w:t>
            </w:r>
            <w:r w:rsidRPr="00FC5F3E">
              <w:rPr>
                <w:rFonts w:ascii="Arial" w:hAnsi="Arial" w:cs="Arial"/>
                <w:spacing w:val="-1"/>
                <w:sz w:val="20"/>
                <w:szCs w:val="20"/>
              </w:rPr>
              <w:t xml:space="preserve"> </w:t>
            </w:r>
            <w:r w:rsidRPr="00FC5F3E">
              <w:rPr>
                <w:rFonts w:ascii="Arial" w:hAnsi="Arial" w:cs="Arial"/>
                <w:sz w:val="20"/>
                <w:szCs w:val="20"/>
              </w:rPr>
              <w:t>have</w:t>
            </w:r>
            <w:r w:rsidRPr="00FC5F3E">
              <w:rPr>
                <w:rFonts w:ascii="Arial" w:hAnsi="Arial" w:cs="Arial"/>
                <w:spacing w:val="-5"/>
                <w:sz w:val="20"/>
                <w:szCs w:val="20"/>
              </w:rPr>
              <w:t xml:space="preserve"> </w:t>
            </w:r>
            <w:r w:rsidRPr="00FC5F3E">
              <w:rPr>
                <w:rFonts w:ascii="Arial" w:hAnsi="Arial" w:cs="Arial"/>
                <w:sz w:val="20"/>
                <w:szCs w:val="20"/>
              </w:rPr>
              <w:t>management</w:t>
            </w:r>
            <w:r>
              <w:rPr>
                <w:rFonts w:ascii="Arial" w:hAnsi="Arial" w:cs="Arial"/>
                <w:sz w:val="20"/>
                <w:szCs w:val="20"/>
              </w:rPr>
              <w:t xml:space="preserve"> roles</w:t>
            </w:r>
            <w:r w:rsidRPr="00FC5F3E">
              <w:rPr>
                <w:rFonts w:ascii="Arial" w:hAnsi="Arial" w:cs="Arial"/>
                <w:sz w:val="20"/>
                <w:szCs w:val="20"/>
              </w:rPr>
              <w:t>.</w:t>
            </w:r>
          </w:p>
          <w:p w14:paraId="33AF0376" w14:textId="77777777" w:rsidR="007E59E7" w:rsidRDefault="007E59E7" w:rsidP="005441CA">
            <w:pPr>
              <w:pStyle w:val="TableParagraph"/>
              <w:spacing w:before="122" w:line="268" w:lineRule="auto"/>
              <w:rPr>
                <w:rFonts w:ascii="Arial" w:hAnsi="Arial" w:cs="Arial"/>
                <w:sz w:val="20"/>
                <w:szCs w:val="20"/>
              </w:rPr>
            </w:pPr>
            <w:r w:rsidRPr="00FC5F3E">
              <w:rPr>
                <w:rFonts w:ascii="Arial" w:hAnsi="Arial" w:cs="Arial"/>
                <w:sz w:val="20"/>
                <w:szCs w:val="20"/>
              </w:rPr>
              <w:t>Clarity over the role of Head of Paid Service and</w:t>
            </w:r>
            <w:r w:rsidRPr="00FC5F3E">
              <w:rPr>
                <w:rFonts w:ascii="Arial" w:hAnsi="Arial" w:cs="Arial"/>
                <w:spacing w:val="-52"/>
                <w:sz w:val="20"/>
                <w:szCs w:val="20"/>
              </w:rPr>
              <w:t xml:space="preserve"> </w:t>
            </w:r>
            <w:r>
              <w:rPr>
                <w:rFonts w:ascii="Arial" w:hAnsi="Arial" w:cs="Arial"/>
                <w:spacing w:val="-52"/>
                <w:sz w:val="20"/>
                <w:szCs w:val="20"/>
              </w:rPr>
              <w:t xml:space="preserve">   </w:t>
            </w:r>
            <w:r>
              <w:rPr>
                <w:rFonts w:ascii="Arial" w:hAnsi="Arial" w:cs="Arial"/>
                <w:spacing w:val="-6"/>
                <w:sz w:val="20"/>
                <w:szCs w:val="20"/>
              </w:rPr>
              <w:t xml:space="preserve"> Monitoring </w:t>
            </w:r>
            <w:r w:rsidRPr="00FC5F3E">
              <w:rPr>
                <w:rFonts w:ascii="Arial" w:hAnsi="Arial" w:cs="Arial"/>
                <w:sz w:val="20"/>
                <w:szCs w:val="20"/>
              </w:rPr>
              <w:t xml:space="preserve">Officer. </w:t>
            </w:r>
          </w:p>
          <w:p w14:paraId="5C248AA6" w14:textId="77777777" w:rsidR="007E59E7" w:rsidRPr="00FC5F3E" w:rsidRDefault="007E59E7" w:rsidP="005441CA">
            <w:pPr>
              <w:pStyle w:val="TableParagraph"/>
              <w:spacing w:before="122" w:line="268" w:lineRule="auto"/>
              <w:rPr>
                <w:rFonts w:ascii="Arial" w:hAnsi="Arial" w:cs="Arial"/>
                <w:sz w:val="20"/>
                <w:szCs w:val="20"/>
              </w:rPr>
            </w:pPr>
            <w:r w:rsidRPr="00FC5F3E">
              <w:rPr>
                <w:rFonts w:ascii="Arial" w:hAnsi="Arial" w:cs="Arial"/>
                <w:sz w:val="20"/>
                <w:szCs w:val="20"/>
              </w:rPr>
              <w:t>The Governance Committee</w:t>
            </w:r>
            <w:r w:rsidRPr="00FC5F3E">
              <w:rPr>
                <w:rFonts w:ascii="Arial" w:hAnsi="Arial" w:cs="Arial"/>
                <w:spacing w:val="-6"/>
                <w:sz w:val="20"/>
                <w:szCs w:val="20"/>
              </w:rPr>
              <w:t xml:space="preserve"> </w:t>
            </w:r>
            <w:r w:rsidRPr="00FC5F3E">
              <w:rPr>
                <w:rFonts w:ascii="Arial" w:hAnsi="Arial" w:cs="Arial"/>
                <w:sz w:val="20"/>
                <w:szCs w:val="20"/>
              </w:rPr>
              <w:t>provides</w:t>
            </w:r>
            <w:r>
              <w:rPr>
                <w:rFonts w:ascii="Arial" w:hAnsi="Arial" w:cs="Arial"/>
                <w:sz w:val="20"/>
                <w:szCs w:val="20"/>
              </w:rPr>
              <w:t xml:space="preserve"> </w:t>
            </w:r>
            <w:r w:rsidRPr="00FC5F3E">
              <w:rPr>
                <w:rFonts w:ascii="Arial" w:hAnsi="Arial" w:cs="Arial"/>
                <w:sz w:val="20"/>
                <w:szCs w:val="20"/>
              </w:rPr>
              <w:t>independent</w:t>
            </w:r>
            <w:r w:rsidRPr="00FC5F3E">
              <w:rPr>
                <w:rFonts w:ascii="Arial" w:hAnsi="Arial" w:cs="Arial"/>
                <w:spacing w:val="-2"/>
                <w:sz w:val="20"/>
                <w:szCs w:val="20"/>
              </w:rPr>
              <w:t xml:space="preserve"> </w:t>
            </w:r>
            <w:r w:rsidRPr="00FC5F3E">
              <w:rPr>
                <w:rFonts w:ascii="Arial" w:hAnsi="Arial" w:cs="Arial"/>
                <w:sz w:val="20"/>
                <w:szCs w:val="20"/>
              </w:rPr>
              <w:t>assurance</w:t>
            </w:r>
            <w:r w:rsidRPr="00FC5F3E">
              <w:rPr>
                <w:rFonts w:ascii="Arial" w:hAnsi="Arial" w:cs="Arial"/>
                <w:spacing w:val="-5"/>
                <w:sz w:val="20"/>
                <w:szCs w:val="20"/>
              </w:rPr>
              <w:t xml:space="preserve"> </w:t>
            </w:r>
            <w:r w:rsidRPr="00FC5F3E">
              <w:rPr>
                <w:rFonts w:ascii="Arial" w:hAnsi="Arial" w:cs="Arial"/>
                <w:sz w:val="20"/>
                <w:szCs w:val="20"/>
              </w:rPr>
              <w:t>over</w:t>
            </w:r>
            <w:r w:rsidRPr="00FC5F3E">
              <w:rPr>
                <w:rFonts w:ascii="Arial" w:hAnsi="Arial" w:cs="Arial"/>
                <w:spacing w:val="-2"/>
                <w:sz w:val="20"/>
                <w:szCs w:val="20"/>
              </w:rPr>
              <w:t xml:space="preserve"> </w:t>
            </w:r>
            <w:r w:rsidRPr="00FC5F3E">
              <w:rPr>
                <w:rFonts w:ascii="Arial" w:hAnsi="Arial" w:cs="Arial"/>
                <w:sz w:val="20"/>
                <w:szCs w:val="20"/>
              </w:rPr>
              <w:t>governance,</w:t>
            </w:r>
            <w:r w:rsidRPr="00FC5F3E">
              <w:rPr>
                <w:rFonts w:ascii="Arial" w:hAnsi="Arial" w:cs="Arial"/>
                <w:spacing w:val="-3"/>
                <w:sz w:val="20"/>
                <w:szCs w:val="20"/>
              </w:rPr>
              <w:t xml:space="preserve"> </w:t>
            </w:r>
            <w:r w:rsidRPr="00FC5F3E">
              <w:rPr>
                <w:rFonts w:ascii="Arial" w:hAnsi="Arial" w:cs="Arial"/>
                <w:sz w:val="20"/>
                <w:szCs w:val="20"/>
              </w:rPr>
              <w:t>risk and internal control arrangements, with a focus</w:t>
            </w:r>
            <w:r w:rsidRPr="00FC5F3E">
              <w:rPr>
                <w:rFonts w:ascii="Arial" w:hAnsi="Arial" w:cs="Arial"/>
                <w:spacing w:val="1"/>
                <w:sz w:val="20"/>
                <w:szCs w:val="20"/>
              </w:rPr>
              <w:t xml:space="preserve"> </w:t>
            </w:r>
            <w:r w:rsidRPr="00FC5F3E">
              <w:rPr>
                <w:rFonts w:ascii="Arial" w:hAnsi="Arial" w:cs="Arial"/>
                <w:sz w:val="20"/>
                <w:szCs w:val="20"/>
              </w:rPr>
              <w:t>on</w:t>
            </w:r>
            <w:r w:rsidRPr="00FC5F3E">
              <w:rPr>
                <w:rFonts w:ascii="Arial" w:hAnsi="Arial" w:cs="Arial"/>
                <w:spacing w:val="-4"/>
                <w:sz w:val="20"/>
                <w:szCs w:val="20"/>
              </w:rPr>
              <w:t xml:space="preserve"> </w:t>
            </w:r>
            <w:r w:rsidRPr="00FC5F3E">
              <w:rPr>
                <w:rFonts w:ascii="Arial" w:hAnsi="Arial" w:cs="Arial"/>
                <w:sz w:val="20"/>
                <w:szCs w:val="20"/>
              </w:rPr>
              <w:t>financial</w:t>
            </w:r>
            <w:r w:rsidRPr="00FC5F3E">
              <w:rPr>
                <w:rFonts w:ascii="Arial" w:hAnsi="Arial" w:cs="Arial"/>
                <w:spacing w:val="-3"/>
                <w:sz w:val="20"/>
                <w:szCs w:val="20"/>
              </w:rPr>
              <w:t xml:space="preserve"> </w:t>
            </w:r>
            <w:r w:rsidRPr="00FC5F3E">
              <w:rPr>
                <w:rFonts w:ascii="Arial" w:hAnsi="Arial" w:cs="Arial"/>
                <w:sz w:val="20"/>
                <w:szCs w:val="20"/>
              </w:rPr>
              <w:t>management,</w:t>
            </w:r>
            <w:r w:rsidRPr="00FC5F3E">
              <w:rPr>
                <w:rFonts w:ascii="Arial" w:hAnsi="Arial" w:cs="Arial"/>
                <w:spacing w:val="-4"/>
                <w:sz w:val="20"/>
                <w:szCs w:val="20"/>
              </w:rPr>
              <w:t xml:space="preserve"> </w:t>
            </w:r>
            <w:r w:rsidRPr="00FC5F3E">
              <w:rPr>
                <w:rFonts w:ascii="Arial" w:hAnsi="Arial" w:cs="Arial"/>
                <w:sz w:val="20"/>
                <w:szCs w:val="20"/>
              </w:rPr>
              <w:t>financial</w:t>
            </w:r>
            <w:r w:rsidRPr="00FC5F3E">
              <w:rPr>
                <w:rFonts w:ascii="Arial" w:hAnsi="Arial" w:cs="Arial"/>
                <w:spacing w:val="-5"/>
                <w:sz w:val="20"/>
                <w:szCs w:val="20"/>
              </w:rPr>
              <w:t xml:space="preserve"> </w:t>
            </w:r>
            <w:r w:rsidRPr="00FC5F3E">
              <w:rPr>
                <w:rFonts w:ascii="Arial" w:hAnsi="Arial" w:cs="Arial"/>
                <w:sz w:val="20"/>
                <w:szCs w:val="20"/>
              </w:rPr>
              <w:t>reporting</w:t>
            </w:r>
            <w:r w:rsidRPr="00FC5F3E">
              <w:rPr>
                <w:rFonts w:ascii="Arial" w:hAnsi="Arial" w:cs="Arial"/>
                <w:spacing w:val="-4"/>
                <w:sz w:val="20"/>
                <w:szCs w:val="20"/>
              </w:rPr>
              <w:t xml:space="preserve"> </w:t>
            </w:r>
            <w:r w:rsidRPr="00FC5F3E">
              <w:rPr>
                <w:rFonts w:ascii="Arial" w:hAnsi="Arial" w:cs="Arial"/>
                <w:sz w:val="20"/>
                <w:szCs w:val="20"/>
              </w:rPr>
              <w:t xml:space="preserve">and </w:t>
            </w:r>
            <w:r>
              <w:rPr>
                <w:rFonts w:ascii="Arial" w:hAnsi="Arial" w:cs="Arial"/>
                <w:sz w:val="20"/>
                <w:szCs w:val="20"/>
              </w:rPr>
              <w:t xml:space="preserve">audit </w:t>
            </w:r>
            <w:r w:rsidRPr="00FC5F3E">
              <w:rPr>
                <w:rFonts w:ascii="Arial" w:hAnsi="Arial" w:cs="Arial"/>
                <w:sz w:val="20"/>
                <w:szCs w:val="20"/>
              </w:rPr>
              <w:t>and</w:t>
            </w:r>
            <w:r w:rsidRPr="00FC5F3E">
              <w:rPr>
                <w:rFonts w:ascii="Arial" w:hAnsi="Arial" w:cs="Arial"/>
                <w:spacing w:val="1"/>
                <w:sz w:val="20"/>
                <w:szCs w:val="20"/>
              </w:rPr>
              <w:t xml:space="preserve"> </w:t>
            </w:r>
            <w:r w:rsidRPr="00FC5F3E">
              <w:rPr>
                <w:rFonts w:ascii="Arial" w:hAnsi="Arial" w:cs="Arial"/>
                <w:sz w:val="20"/>
                <w:szCs w:val="20"/>
              </w:rPr>
              <w:t>assurance.</w:t>
            </w:r>
          </w:p>
          <w:p w14:paraId="00E7F8C5" w14:textId="77777777" w:rsidR="007E59E7" w:rsidRDefault="007E59E7" w:rsidP="005441CA">
            <w:pPr>
              <w:pStyle w:val="TableParagraph"/>
              <w:spacing w:before="165" w:line="278" w:lineRule="auto"/>
              <w:ind w:right="153"/>
              <w:rPr>
                <w:rFonts w:ascii="Arial" w:hAnsi="Arial" w:cs="Arial"/>
                <w:sz w:val="20"/>
                <w:szCs w:val="20"/>
              </w:rPr>
            </w:pPr>
            <w:r w:rsidRPr="00FC5F3E">
              <w:rPr>
                <w:rFonts w:ascii="Arial" w:hAnsi="Arial" w:cs="Arial"/>
                <w:sz w:val="20"/>
                <w:szCs w:val="20"/>
              </w:rPr>
              <w:t>Leadership Team with a culture of constructive</w:t>
            </w:r>
            <w:r w:rsidRPr="00FC5F3E">
              <w:rPr>
                <w:rFonts w:ascii="Arial" w:hAnsi="Arial" w:cs="Arial"/>
                <w:spacing w:val="1"/>
                <w:sz w:val="20"/>
                <w:szCs w:val="20"/>
              </w:rPr>
              <w:t xml:space="preserve"> </w:t>
            </w:r>
            <w:r w:rsidRPr="00FC5F3E">
              <w:rPr>
                <w:rFonts w:ascii="Arial" w:hAnsi="Arial" w:cs="Arial"/>
                <w:sz w:val="20"/>
                <w:szCs w:val="20"/>
              </w:rPr>
              <w:t xml:space="preserve">challenge based on realism. </w:t>
            </w:r>
          </w:p>
          <w:p w14:paraId="5E3F57B6" w14:textId="77777777" w:rsidR="007E59E7" w:rsidRPr="00FC5F3E" w:rsidRDefault="007E59E7" w:rsidP="005441CA">
            <w:pPr>
              <w:pStyle w:val="TableParagraph"/>
              <w:spacing w:before="165" w:line="278" w:lineRule="auto"/>
              <w:ind w:right="153"/>
              <w:rPr>
                <w:rFonts w:ascii="Arial" w:hAnsi="Arial" w:cs="Arial"/>
                <w:sz w:val="20"/>
                <w:szCs w:val="20"/>
              </w:rPr>
            </w:pPr>
            <w:r w:rsidRPr="00FC5F3E">
              <w:rPr>
                <w:rFonts w:ascii="Arial" w:hAnsi="Arial" w:cs="Arial"/>
                <w:sz w:val="20"/>
                <w:szCs w:val="20"/>
              </w:rPr>
              <w:t xml:space="preserve">Goals, assumptions, </w:t>
            </w:r>
            <w:r>
              <w:rPr>
                <w:rFonts w:ascii="Arial" w:hAnsi="Arial" w:cs="Arial"/>
                <w:sz w:val="20"/>
                <w:szCs w:val="20"/>
              </w:rPr>
              <w:t xml:space="preserve">and </w:t>
            </w:r>
            <w:r w:rsidRPr="00FC5F3E">
              <w:rPr>
                <w:rFonts w:ascii="Arial" w:hAnsi="Arial" w:cs="Arial"/>
                <w:sz w:val="20"/>
                <w:szCs w:val="20"/>
              </w:rPr>
              <w:t>implementation plans are rigorously</w:t>
            </w:r>
            <w:r w:rsidRPr="00FC5F3E">
              <w:rPr>
                <w:rFonts w:ascii="Arial" w:hAnsi="Arial" w:cs="Arial"/>
                <w:spacing w:val="1"/>
                <w:sz w:val="20"/>
                <w:szCs w:val="20"/>
              </w:rPr>
              <w:t xml:space="preserve"> </w:t>
            </w:r>
            <w:r w:rsidRPr="00FC5F3E">
              <w:rPr>
                <w:rFonts w:ascii="Arial" w:hAnsi="Arial" w:cs="Arial"/>
                <w:sz w:val="20"/>
                <w:szCs w:val="20"/>
              </w:rPr>
              <w:t>examined.</w:t>
            </w:r>
          </w:p>
        </w:tc>
        <w:tc>
          <w:tcPr>
            <w:tcW w:w="1136" w:type="dxa"/>
          </w:tcPr>
          <w:p w14:paraId="3F14B929" w14:textId="77777777" w:rsidR="007E59E7" w:rsidRPr="00FC5F3E" w:rsidRDefault="007E59E7" w:rsidP="005441CA">
            <w:pPr>
              <w:pStyle w:val="TableParagraph"/>
              <w:spacing w:before="119"/>
              <w:ind w:left="267" w:right="255"/>
              <w:jc w:val="center"/>
              <w:rPr>
                <w:rFonts w:ascii="Arial" w:hAnsi="Arial" w:cs="Arial"/>
                <w:sz w:val="20"/>
                <w:szCs w:val="20"/>
              </w:rPr>
            </w:pPr>
            <w:r w:rsidRPr="00FC5F3E">
              <w:rPr>
                <w:rFonts w:ascii="Arial" w:hAnsi="Arial" w:cs="Arial"/>
                <w:sz w:val="20"/>
                <w:szCs w:val="20"/>
              </w:rPr>
              <w:t>21</w:t>
            </w:r>
          </w:p>
        </w:tc>
        <w:tc>
          <w:tcPr>
            <w:tcW w:w="5029" w:type="dxa"/>
          </w:tcPr>
          <w:p w14:paraId="1910293F"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C0B1714" w14:textId="77777777" w:rsidR="007E59E7" w:rsidRPr="003D553A" w:rsidRDefault="007E59E7" w:rsidP="005441CA">
            <w:pPr>
              <w:pStyle w:val="TableParagraph"/>
              <w:spacing w:before="165" w:after="240" w:line="278" w:lineRule="auto"/>
              <w:ind w:right="157"/>
              <w:rPr>
                <w:rFonts w:ascii="Arial" w:hAnsi="Arial" w:cs="Arial"/>
                <w:sz w:val="20"/>
                <w:szCs w:val="20"/>
              </w:rPr>
            </w:pPr>
            <w:r w:rsidRPr="003D553A">
              <w:rPr>
                <w:rFonts w:ascii="Arial" w:hAnsi="Arial" w:cs="Arial"/>
                <w:sz w:val="20"/>
                <w:szCs w:val="20"/>
              </w:rPr>
              <w:t>The Financial Procedure Rules inform the role of</w:t>
            </w:r>
            <w:r w:rsidRPr="003D553A">
              <w:rPr>
                <w:rFonts w:ascii="Arial" w:hAnsi="Arial" w:cs="Arial"/>
                <w:spacing w:val="1"/>
                <w:sz w:val="20"/>
                <w:szCs w:val="20"/>
              </w:rPr>
              <w:t xml:space="preserve"> </w:t>
            </w:r>
            <w:r w:rsidRPr="003D553A">
              <w:rPr>
                <w:rFonts w:ascii="Arial" w:hAnsi="Arial" w:cs="Arial"/>
                <w:sz w:val="20"/>
                <w:szCs w:val="20"/>
              </w:rPr>
              <w:t>a Budget Holder. Job descriptions and the job</w:t>
            </w:r>
            <w:r w:rsidRPr="003D553A">
              <w:rPr>
                <w:rFonts w:ascii="Arial" w:hAnsi="Arial" w:cs="Arial"/>
                <w:spacing w:val="1"/>
                <w:sz w:val="20"/>
                <w:szCs w:val="20"/>
              </w:rPr>
              <w:t xml:space="preserve"> </w:t>
            </w:r>
            <w:r w:rsidRPr="003D553A">
              <w:rPr>
                <w:rFonts w:ascii="Arial" w:hAnsi="Arial" w:cs="Arial"/>
                <w:sz w:val="20"/>
                <w:szCs w:val="20"/>
              </w:rPr>
              <w:t>evaluation system recognise management of</w:t>
            </w:r>
            <w:r w:rsidRPr="003D553A">
              <w:rPr>
                <w:rFonts w:ascii="Arial" w:hAnsi="Arial" w:cs="Arial"/>
                <w:spacing w:val="1"/>
                <w:sz w:val="20"/>
                <w:szCs w:val="20"/>
              </w:rPr>
              <w:t xml:space="preserve"> </w:t>
            </w:r>
            <w:r w:rsidRPr="003D553A">
              <w:rPr>
                <w:rFonts w:ascii="Arial" w:hAnsi="Arial" w:cs="Arial"/>
                <w:sz w:val="20"/>
                <w:szCs w:val="20"/>
              </w:rPr>
              <w:t>resources as a key responsibility. This is assigned</w:t>
            </w:r>
            <w:r w:rsidRPr="003D553A">
              <w:rPr>
                <w:rFonts w:ascii="Arial" w:hAnsi="Arial" w:cs="Arial"/>
                <w:spacing w:val="-52"/>
                <w:sz w:val="20"/>
                <w:szCs w:val="20"/>
              </w:rPr>
              <w:t xml:space="preserve"> </w:t>
            </w:r>
            <w:r w:rsidRPr="003D553A">
              <w:rPr>
                <w:rFonts w:ascii="Arial" w:hAnsi="Arial" w:cs="Arial"/>
                <w:sz w:val="20"/>
                <w:szCs w:val="20"/>
              </w:rPr>
              <w:t xml:space="preserve"> at a level so that service delivery and budget can be aligned.</w:t>
            </w:r>
          </w:p>
          <w:p w14:paraId="70810ECA" w14:textId="77777777" w:rsidR="007E59E7" w:rsidRPr="00801193" w:rsidRDefault="007E59E7" w:rsidP="005441CA">
            <w:pPr>
              <w:pStyle w:val="TableParagraph"/>
              <w:spacing w:before="45" w:after="240" w:line="278" w:lineRule="auto"/>
              <w:rPr>
                <w:rFonts w:ascii="Arial" w:hAnsi="Arial" w:cs="Arial"/>
                <w:sz w:val="20"/>
                <w:szCs w:val="20"/>
              </w:rPr>
            </w:pPr>
            <w:r w:rsidRPr="00801193">
              <w:rPr>
                <w:rFonts w:ascii="Arial" w:hAnsi="Arial" w:cs="Arial"/>
                <w:sz w:val="20"/>
                <w:szCs w:val="20"/>
              </w:rPr>
              <w:t>The</w:t>
            </w:r>
            <w:r w:rsidRPr="00801193">
              <w:rPr>
                <w:rFonts w:ascii="Arial" w:hAnsi="Arial" w:cs="Arial"/>
                <w:spacing w:val="-2"/>
                <w:sz w:val="20"/>
                <w:szCs w:val="20"/>
              </w:rPr>
              <w:t xml:space="preserve"> </w:t>
            </w:r>
            <w:r w:rsidRPr="00801193">
              <w:rPr>
                <w:rFonts w:ascii="Arial" w:hAnsi="Arial" w:cs="Arial"/>
                <w:sz w:val="20"/>
                <w:szCs w:val="20"/>
              </w:rPr>
              <w:t>roles</w:t>
            </w:r>
            <w:r w:rsidRPr="00801193">
              <w:rPr>
                <w:rFonts w:ascii="Arial" w:hAnsi="Arial" w:cs="Arial"/>
                <w:spacing w:val="-4"/>
                <w:sz w:val="20"/>
                <w:szCs w:val="20"/>
              </w:rPr>
              <w:t xml:space="preserve"> </w:t>
            </w:r>
            <w:r w:rsidRPr="00801193">
              <w:rPr>
                <w:rFonts w:ascii="Arial" w:hAnsi="Arial" w:cs="Arial"/>
                <w:sz w:val="20"/>
                <w:szCs w:val="20"/>
              </w:rPr>
              <w:t>of</w:t>
            </w:r>
            <w:r w:rsidRPr="00801193">
              <w:rPr>
                <w:rFonts w:ascii="Arial" w:hAnsi="Arial" w:cs="Arial"/>
                <w:spacing w:val="-2"/>
                <w:sz w:val="20"/>
                <w:szCs w:val="20"/>
              </w:rPr>
              <w:t xml:space="preserve"> </w:t>
            </w:r>
            <w:r w:rsidRPr="00801193">
              <w:rPr>
                <w:rFonts w:ascii="Arial" w:hAnsi="Arial" w:cs="Arial"/>
                <w:sz w:val="20"/>
                <w:szCs w:val="20"/>
              </w:rPr>
              <w:t>the</w:t>
            </w:r>
            <w:r w:rsidRPr="00801193">
              <w:rPr>
                <w:rFonts w:ascii="Arial" w:hAnsi="Arial" w:cs="Arial"/>
                <w:spacing w:val="-1"/>
                <w:sz w:val="20"/>
                <w:szCs w:val="20"/>
              </w:rPr>
              <w:t xml:space="preserve"> </w:t>
            </w:r>
            <w:r w:rsidRPr="00801193">
              <w:rPr>
                <w:rFonts w:ascii="Arial" w:hAnsi="Arial" w:cs="Arial"/>
                <w:sz w:val="20"/>
                <w:szCs w:val="20"/>
              </w:rPr>
              <w:t>Head</w:t>
            </w:r>
            <w:r w:rsidRPr="00801193">
              <w:rPr>
                <w:rFonts w:ascii="Arial" w:hAnsi="Arial" w:cs="Arial"/>
                <w:spacing w:val="-2"/>
                <w:sz w:val="20"/>
                <w:szCs w:val="20"/>
              </w:rPr>
              <w:t xml:space="preserve"> </w:t>
            </w:r>
            <w:r w:rsidRPr="00801193">
              <w:rPr>
                <w:rFonts w:ascii="Arial" w:hAnsi="Arial" w:cs="Arial"/>
                <w:sz w:val="20"/>
                <w:szCs w:val="20"/>
              </w:rPr>
              <w:t>of</w:t>
            </w:r>
            <w:r w:rsidRPr="00801193">
              <w:rPr>
                <w:rFonts w:ascii="Arial" w:hAnsi="Arial" w:cs="Arial"/>
                <w:spacing w:val="-3"/>
                <w:sz w:val="20"/>
                <w:szCs w:val="20"/>
              </w:rPr>
              <w:t xml:space="preserve"> </w:t>
            </w:r>
            <w:r w:rsidRPr="00801193">
              <w:rPr>
                <w:rFonts w:ascii="Arial" w:hAnsi="Arial" w:cs="Arial"/>
                <w:sz w:val="20"/>
                <w:szCs w:val="20"/>
              </w:rPr>
              <w:t>Paid</w:t>
            </w:r>
            <w:r w:rsidRPr="00801193">
              <w:rPr>
                <w:rFonts w:ascii="Arial" w:hAnsi="Arial" w:cs="Arial"/>
                <w:spacing w:val="-1"/>
                <w:sz w:val="20"/>
                <w:szCs w:val="20"/>
              </w:rPr>
              <w:t xml:space="preserve"> </w:t>
            </w:r>
            <w:r w:rsidRPr="00801193">
              <w:rPr>
                <w:rFonts w:ascii="Arial" w:hAnsi="Arial" w:cs="Arial"/>
                <w:sz w:val="20"/>
                <w:szCs w:val="20"/>
              </w:rPr>
              <w:t>Service</w:t>
            </w:r>
            <w:r w:rsidRPr="00801193">
              <w:rPr>
                <w:rFonts w:ascii="Arial" w:hAnsi="Arial" w:cs="Arial"/>
                <w:spacing w:val="-1"/>
                <w:sz w:val="20"/>
                <w:szCs w:val="20"/>
              </w:rPr>
              <w:t xml:space="preserve"> </w:t>
            </w:r>
            <w:r w:rsidRPr="00801193">
              <w:rPr>
                <w:rFonts w:ascii="Arial" w:hAnsi="Arial" w:cs="Arial"/>
                <w:sz w:val="20"/>
                <w:szCs w:val="20"/>
              </w:rPr>
              <w:t>and Monitoring</w:t>
            </w:r>
            <w:r w:rsidRPr="00801193">
              <w:rPr>
                <w:rFonts w:ascii="Arial" w:hAnsi="Arial" w:cs="Arial"/>
                <w:spacing w:val="-5"/>
                <w:sz w:val="20"/>
                <w:szCs w:val="20"/>
              </w:rPr>
              <w:t xml:space="preserve"> </w:t>
            </w:r>
            <w:r w:rsidRPr="00801193">
              <w:rPr>
                <w:rFonts w:ascii="Arial" w:hAnsi="Arial" w:cs="Arial"/>
                <w:sz w:val="20"/>
                <w:szCs w:val="20"/>
              </w:rPr>
              <w:t>Officer</w:t>
            </w:r>
            <w:r w:rsidRPr="00801193">
              <w:rPr>
                <w:rFonts w:ascii="Arial" w:hAnsi="Arial" w:cs="Arial"/>
                <w:spacing w:val="-3"/>
                <w:sz w:val="20"/>
                <w:szCs w:val="20"/>
              </w:rPr>
              <w:t xml:space="preserve"> </w:t>
            </w:r>
            <w:r w:rsidRPr="00801193">
              <w:rPr>
                <w:rFonts w:ascii="Arial" w:hAnsi="Arial" w:cs="Arial"/>
                <w:sz w:val="20"/>
                <w:szCs w:val="20"/>
              </w:rPr>
              <w:t>are</w:t>
            </w:r>
            <w:r w:rsidRPr="00801193">
              <w:rPr>
                <w:rFonts w:ascii="Arial" w:hAnsi="Arial" w:cs="Arial"/>
                <w:spacing w:val="-5"/>
                <w:sz w:val="20"/>
                <w:szCs w:val="20"/>
              </w:rPr>
              <w:t xml:space="preserve"> </w:t>
            </w:r>
            <w:r w:rsidRPr="00801193">
              <w:rPr>
                <w:rFonts w:ascii="Arial" w:hAnsi="Arial" w:cs="Arial"/>
                <w:sz w:val="20"/>
                <w:szCs w:val="20"/>
              </w:rPr>
              <w:t>defined</w:t>
            </w:r>
            <w:r w:rsidRPr="00801193">
              <w:rPr>
                <w:rFonts w:ascii="Arial" w:hAnsi="Arial" w:cs="Arial"/>
                <w:spacing w:val="-3"/>
                <w:sz w:val="20"/>
                <w:szCs w:val="20"/>
              </w:rPr>
              <w:t xml:space="preserve"> </w:t>
            </w:r>
            <w:r w:rsidRPr="00801193">
              <w:rPr>
                <w:rFonts w:ascii="Arial" w:hAnsi="Arial" w:cs="Arial"/>
                <w:sz w:val="20"/>
                <w:szCs w:val="20"/>
              </w:rPr>
              <w:t>in</w:t>
            </w:r>
            <w:r w:rsidRPr="00801193">
              <w:rPr>
                <w:rFonts w:ascii="Arial" w:hAnsi="Arial" w:cs="Arial"/>
                <w:spacing w:val="-5"/>
                <w:sz w:val="20"/>
                <w:szCs w:val="20"/>
              </w:rPr>
              <w:t xml:space="preserve"> </w:t>
            </w:r>
            <w:r w:rsidRPr="00801193">
              <w:rPr>
                <w:rFonts w:ascii="Arial" w:hAnsi="Arial" w:cs="Arial"/>
                <w:sz w:val="20"/>
                <w:szCs w:val="20"/>
              </w:rPr>
              <w:t>the</w:t>
            </w:r>
            <w:r w:rsidRPr="00801193">
              <w:rPr>
                <w:rFonts w:ascii="Arial" w:hAnsi="Arial" w:cs="Arial"/>
                <w:spacing w:val="-6"/>
                <w:sz w:val="20"/>
                <w:szCs w:val="20"/>
              </w:rPr>
              <w:t xml:space="preserve"> </w:t>
            </w:r>
            <w:r w:rsidRPr="00801193">
              <w:rPr>
                <w:rFonts w:ascii="Arial" w:hAnsi="Arial" w:cs="Arial"/>
                <w:sz w:val="20"/>
                <w:szCs w:val="20"/>
              </w:rPr>
              <w:t>Council’s</w:t>
            </w:r>
            <w:r w:rsidRPr="00801193">
              <w:rPr>
                <w:rFonts w:ascii="Arial" w:hAnsi="Arial" w:cs="Arial"/>
                <w:spacing w:val="-52"/>
                <w:sz w:val="20"/>
                <w:szCs w:val="20"/>
              </w:rPr>
              <w:t xml:space="preserve"> </w:t>
            </w:r>
            <w:r>
              <w:rPr>
                <w:rFonts w:ascii="Arial" w:hAnsi="Arial" w:cs="Arial"/>
                <w:spacing w:val="-52"/>
                <w:sz w:val="20"/>
                <w:szCs w:val="20"/>
              </w:rPr>
              <w:t xml:space="preserve">  </w:t>
            </w:r>
            <w:r>
              <w:rPr>
                <w:rFonts w:ascii="Arial" w:hAnsi="Arial" w:cs="Arial"/>
                <w:sz w:val="20"/>
                <w:szCs w:val="20"/>
              </w:rPr>
              <w:t xml:space="preserve"> Constitution.</w:t>
            </w:r>
          </w:p>
          <w:p w14:paraId="222141E3" w14:textId="77777777" w:rsidR="007E59E7" w:rsidRPr="00801193" w:rsidRDefault="007E59E7" w:rsidP="005441CA">
            <w:pPr>
              <w:pStyle w:val="TableParagraph"/>
              <w:spacing w:before="119" w:line="278" w:lineRule="auto"/>
              <w:ind w:right="415"/>
              <w:rPr>
                <w:rFonts w:ascii="Arial" w:hAnsi="Arial" w:cs="Arial"/>
                <w:sz w:val="20"/>
                <w:szCs w:val="20"/>
              </w:rPr>
            </w:pPr>
            <w:r w:rsidRPr="00801193">
              <w:rPr>
                <w:rFonts w:ascii="Arial" w:hAnsi="Arial" w:cs="Arial"/>
                <w:sz w:val="20"/>
                <w:szCs w:val="20"/>
              </w:rPr>
              <w:t xml:space="preserve">The </w:t>
            </w:r>
            <w:r>
              <w:rPr>
                <w:rFonts w:ascii="Arial" w:hAnsi="Arial" w:cs="Arial"/>
                <w:sz w:val="20"/>
                <w:szCs w:val="20"/>
              </w:rPr>
              <w:t>T</w:t>
            </w:r>
            <w:r w:rsidRPr="00801193">
              <w:rPr>
                <w:rFonts w:ascii="Arial" w:hAnsi="Arial" w:cs="Arial"/>
                <w:sz w:val="20"/>
                <w:szCs w:val="20"/>
              </w:rPr>
              <w:t xml:space="preserve">erms of </w:t>
            </w:r>
            <w:r>
              <w:rPr>
                <w:rFonts w:ascii="Arial" w:hAnsi="Arial" w:cs="Arial"/>
                <w:sz w:val="20"/>
                <w:szCs w:val="20"/>
              </w:rPr>
              <w:t>R</w:t>
            </w:r>
            <w:r w:rsidRPr="00801193">
              <w:rPr>
                <w:rFonts w:ascii="Arial" w:hAnsi="Arial" w:cs="Arial"/>
                <w:sz w:val="20"/>
                <w:szCs w:val="20"/>
              </w:rPr>
              <w:t>eference for the Governance Committee (as the Council’s Audit</w:t>
            </w:r>
            <w:r w:rsidRPr="00801193">
              <w:rPr>
                <w:rFonts w:ascii="Arial" w:hAnsi="Arial" w:cs="Arial"/>
                <w:spacing w:val="1"/>
                <w:sz w:val="20"/>
                <w:szCs w:val="20"/>
              </w:rPr>
              <w:t xml:space="preserve"> </w:t>
            </w:r>
            <w:r w:rsidRPr="00801193">
              <w:rPr>
                <w:rFonts w:ascii="Arial" w:hAnsi="Arial" w:cs="Arial"/>
                <w:sz w:val="20"/>
                <w:szCs w:val="20"/>
              </w:rPr>
              <w:t>Committee)</w:t>
            </w:r>
            <w:r w:rsidRPr="00801193">
              <w:rPr>
                <w:rFonts w:ascii="Arial" w:hAnsi="Arial" w:cs="Arial"/>
                <w:spacing w:val="-1"/>
                <w:sz w:val="20"/>
                <w:szCs w:val="20"/>
              </w:rPr>
              <w:t xml:space="preserve"> </w:t>
            </w:r>
            <w:r w:rsidRPr="00801193">
              <w:rPr>
                <w:rFonts w:ascii="Arial" w:hAnsi="Arial" w:cs="Arial"/>
                <w:sz w:val="20"/>
                <w:szCs w:val="20"/>
              </w:rPr>
              <w:t>cover</w:t>
            </w:r>
            <w:r w:rsidRPr="00801193">
              <w:rPr>
                <w:rFonts w:ascii="Arial" w:hAnsi="Arial" w:cs="Arial"/>
                <w:spacing w:val="-3"/>
                <w:sz w:val="20"/>
                <w:szCs w:val="20"/>
              </w:rPr>
              <w:t xml:space="preserve"> </w:t>
            </w:r>
            <w:r w:rsidRPr="00801193">
              <w:rPr>
                <w:rFonts w:ascii="Arial" w:hAnsi="Arial" w:cs="Arial"/>
                <w:sz w:val="20"/>
                <w:szCs w:val="20"/>
              </w:rPr>
              <w:t>the areas</w:t>
            </w:r>
            <w:r w:rsidRPr="00801193">
              <w:rPr>
                <w:rFonts w:ascii="Arial" w:hAnsi="Arial" w:cs="Arial"/>
                <w:spacing w:val="-1"/>
                <w:sz w:val="20"/>
                <w:szCs w:val="20"/>
              </w:rPr>
              <w:t xml:space="preserve"> </w:t>
            </w:r>
            <w:r w:rsidRPr="00801193">
              <w:rPr>
                <w:rFonts w:ascii="Arial" w:hAnsi="Arial" w:cs="Arial"/>
                <w:sz w:val="20"/>
                <w:szCs w:val="20"/>
              </w:rPr>
              <w:t>referenced.</w:t>
            </w:r>
          </w:p>
          <w:p w14:paraId="70E96785" w14:textId="77777777" w:rsidR="007E59E7" w:rsidRPr="008039C4" w:rsidRDefault="007E59E7" w:rsidP="005441CA">
            <w:pPr>
              <w:pStyle w:val="TableParagraph"/>
              <w:spacing w:before="121" w:line="278" w:lineRule="auto"/>
              <w:ind w:right="252"/>
              <w:rPr>
                <w:rFonts w:ascii="Arial" w:hAnsi="Arial" w:cs="Arial"/>
                <w:sz w:val="20"/>
                <w:szCs w:val="20"/>
              </w:rPr>
            </w:pPr>
            <w:r w:rsidRPr="008039C4">
              <w:rPr>
                <w:rFonts w:ascii="Arial" w:hAnsi="Arial" w:cs="Arial"/>
                <w:sz w:val="20"/>
                <w:szCs w:val="20"/>
              </w:rPr>
              <w:t>The Internal Audit Service has provided</w:t>
            </w:r>
            <w:r w:rsidRPr="008039C4">
              <w:rPr>
                <w:rFonts w:ascii="Arial" w:hAnsi="Arial" w:cs="Arial"/>
                <w:spacing w:val="1"/>
                <w:sz w:val="20"/>
                <w:szCs w:val="20"/>
              </w:rPr>
              <w:t xml:space="preserve"> </w:t>
            </w:r>
            <w:r w:rsidRPr="008039C4">
              <w:rPr>
                <w:rFonts w:ascii="Arial" w:hAnsi="Arial" w:cs="Arial"/>
                <w:sz w:val="20"/>
                <w:szCs w:val="20"/>
              </w:rPr>
              <w:t>assurance over the effectiveness of the Governance of the Council, and the system</w:t>
            </w:r>
            <w:r w:rsidRPr="008039C4">
              <w:rPr>
                <w:rFonts w:ascii="Arial" w:hAnsi="Arial" w:cs="Arial"/>
                <w:spacing w:val="1"/>
                <w:sz w:val="20"/>
                <w:szCs w:val="20"/>
              </w:rPr>
              <w:t xml:space="preserve"> </w:t>
            </w:r>
            <w:r w:rsidRPr="008039C4">
              <w:rPr>
                <w:rFonts w:ascii="Arial" w:hAnsi="Arial" w:cs="Arial"/>
                <w:sz w:val="20"/>
                <w:szCs w:val="20"/>
              </w:rPr>
              <w:t>of Internal Control, through the provision of an annual assessment to assist in the production of the Annual Governance Statement.</w:t>
            </w:r>
          </w:p>
          <w:p w14:paraId="45355326" w14:textId="77777777" w:rsidR="007E59E7" w:rsidRDefault="007E59E7" w:rsidP="005441CA">
            <w:pPr>
              <w:pStyle w:val="TableParagraph"/>
              <w:spacing w:before="121" w:line="278" w:lineRule="auto"/>
              <w:ind w:right="252"/>
              <w:rPr>
                <w:rFonts w:ascii="Arial" w:hAnsi="Arial" w:cs="Arial"/>
                <w:sz w:val="20"/>
                <w:szCs w:val="20"/>
              </w:rPr>
            </w:pPr>
            <w:r w:rsidRPr="008039C4">
              <w:rPr>
                <w:rFonts w:ascii="Arial" w:hAnsi="Arial" w:cs="Arial"/>
                <w:sz w:val="20"/>
                <w:szCs w:val="20"/>
              </w:rPr>
              <w:t>Internal Audit play a key part in the Council’s assurance framework and meet routinely with the S151 Officer, and other members of the SMT, to ensure that Audit resources are appropriately directed towards the areas of greatest need (applying a risk-based approach) and that audit actions are followed up.</w:t>
            </w:r>
          </w:p>
          <w:p w14:paraId="29C3C022" w14:textId="77777777" w:rsidR="007E59E7" w:rsidRPr="0001426A" w:rsidRDefault="007E59E7" w:rsidP="005441CA">
            <w:pPr>
              <w:pStyle w:val="TableParagraph"/>
              <w:spacing w:before="121" w:line="276" w:lineRule="exact"/>
              <w:rPr>
                <w:rFonts w:ascii="Arial" w:hAnsi="Arial" w:cs="Arial"/>
                <w:bCs/>
                <w:spacing w:val="-4"/>
                <w:sz w:val="20"/>
                <w:szCs w:val="20"/>
              </w:rPr>
            </w:pPr>
            <w:r w:rsidRPr="0001426A">
              <w:rPr>
                <w:rFonts w:ascii="Arial" w:hAnsi="Arial" w:cs="Arial"/>
                <w:bCs/>
                <w:spacing w:val="-4"/>
                <w:sz w:val="20"/>
                <w:szCs w:val="20"/>
              </w:rPr>
              <w:t>The Corporate Governance Group, with membership including the Chief Executive, the Deputy Chief Executive, the Monitoring Officer, the S151 Officer and the Head of Internal Audit,  meet</w:t>
            </w:r>
            <w:r>
              <w:rPr>
                <w:rFonts w:ascii="Arial" w:hAnsi="Arial" w:cs="Arial"/>
                <w:bCs/>
                <w:spacing w:val="-4"/>
                <w:sz w:val="20"/>
                <w:szCs w:val="20"/>
              </w:rPr>
              <w:t>s</w:t>
            </w:r>
            <w:r w:rsidRPr="0001426A">
              <w:rPr>
                <w:rFonts w:ascii="Arial" w:hAnsi="Arial" w:cs="Arial"/>
                <w:bCs/>
                <w:spacing w:val="-4"/>
                <w:sz w:val="20"/>
                <w:szCs w:val="20"/>
              </w:rPr>
              <w:t xml:space="preserve"> monthly with a remit that encompasses review and oversight of risk </w:t>
            </w:r>
            <w:r w:rsidRPr="0001426A">
              <w:rPr>
                <w:rFonts w:ascii="Arial" w:hAnsi="Arial" w:cs="Arial"/>
                <w:bCs/>
                <w:spacing w:val="-4"/>
                <w:sz w:val="20"/>
                <w:szCs w:val="20"/>
              </w:rPr>
              <w:lastRenderedPageBreak/>
              <w:t>management</w:t>
            </w:r>
            <w:r>
              <w:rPr>
                <w:rFonts w:ascii="Arial" w:hAnsi="Arial" w:cs="Arial"/>
                <w:bCs/>
                <w:spacing w:val="-4"/>
                <w:sz w:val="20"/>
                <w:szCs w:val="20"/>
              </w:rPr>
              <w:t xml:space="preserve"> and governance and</w:t>
            </w:r>
            <w:r w:rsidRPr="0001426A">
              <w:rPr>
                <w:rFonts w:ascii="Arial" w:hAnsi="Arial" w:cs="Arial"/>
                <w:bCs/>
                <w:spacing w:val="-4"/>
                <w:sz w:val="20"/>
                <w:szCs w:val="20"/>
              </w:rPr>
              <w:t xml:space="preserve"> </w:t>
            </w:r>
            <w:r>
              <w:rPr>
                <w:rFonts w:ascii="Arial" w:hAnsi="Arial" w:cs="Arial"/>
                <w:bCs/>
                <w:spacing w:val="-4"/>
                <w:sz w:val="20"/>
                <w:szCs w:val="20"/>
              </w:rPr>
              <w:t>internal control arrangements.</w:t>
            </w:r>
          </w:p>
          <w:p w14:paraId="55AE9E55" w14:textId="77777777" w:rsidR="007E59E7" w:rsidRPr="008039C4" w:rsidRDefault="007E59E7" w:rsidP="005441CA">
            <w:pPr>
              <w:pStyle w:val="TableParagraph"/>
              <w:spacing w:before="121" w:line="278" w:lineRule="auto"/>
              <w:ind w:right="161"/>
              <w:rPr>
                <w:rFonts w:ascii="Arial" w:hAnsi="Arial" w:cs="Arial"/>
                <w:sz w:val="20"/>
                <w:szCs w:val="20"/>
              </w:rPr>
            </w:pPr>
            <w:r w:rsidRPr="008039C4">
              <w:rPr>
                <w:rFonts w:ascii="Arial" w:hAnsi="Arial" w:cs="Arial"/>
                <w:sz w:val="20"/>
                <w:szCs w:val="20"/>
              </w:rPr>
              <w:t>Senior Managers and Internal Audit have acknowledged the impact of the pandemic on the audit plan which has limited the amount of audit work undertaken during 2020/21. The work that has been undertaken has been targeted towards higher priority areas. The Internal Audit Plan for 2021/22 will take account of the outstanding priorities and work deferred from 2020/21.</w:t>
            </w:r>
          </w:p>
          <w:p w14:paraId="26FD15BF" w14:textId="77777777" w:rsidR="007E59E7" w:rsidRPr="001C537B" w:rsidRDefault="007E59E7" w:rsidP="005441CA">
            <w:pPr>
              <w:pStyle w:val="TableParagraph"/>
              <w:spacing w:before="121" w:line="278" w:lineRule="auto"/>
              <w:ind w:right="161"/>
              <w:rPr>
                <w:rFonts w:ascii="Arial" w:hAnsi="Arial" w:cs="Arial"/>
                <w:sz w:val="20"/>
                <w:szCs w:val="20"/>
              </w:rPr>
            </w:pPr>
            <w:r w:rsidRPr="001C537B">
              <w:rPr>
                <w:rFonts w:ascii="Arial" w:hAnsi="Arial" w:cs="Arial"/>
                <w:sz w:val="20"/>
                <w:szCs w:val="20"/>
              </w:rPr>
              <w:t xml:space="preserve">A new Counter Fraud and Corruption Policy was taken to </w:t>
            </w:r>
            <w:bookmarkStart w:id="0" w:name="_GoBack"/>
            <w:r w:rsidRPr="001C537B">
              <w:rPr>
                <w:rFonts w:ascii="Arial" w:hAnsi="Arial" w:cs="Arial"/>
                <w:sz w:val="20"/>
                <w:szCs w:val="20"/>
              </w:rPr>
              <w:t>SLT</w:t>
            </w:r>
            <w:bookmarkEnd w:id="0"/>
            <w:r w:rsidRPr="001C537B">
              <w:rPr>
                <w:rFonts w:ascii="Arial" w:hAnsi="Arial" w:cs="Arial"/>
                <w:sz w:val="20"/>
                <w:szCs w:val="20"/>
              </w:rPr>
              <w:t xml:space="preserve"> on 4 May 2021. Once finalised this will be taken </w:t>
            </w:r>
            <w:r>
              <w:rPr>
                <w:rFonts w:ascii="Arial" w:hAnsi="Arial" w:cs="Arial"/>
                <w:sz w:val="20"/>
                <w:szCs w:val="20"/>
              </w:rPr>
              <w:t>t</w:t>
            </w:r>
            <w:r w:rsidRPr="001C537B">
              <w:rPr>
                <w:rFonts w:ascii="Arial" w:hAnsi="Arial" w:cs="Arial"/>
                <w:sz w:val="20"/>
                <w:szCs w:val="20"/>
              </w:rPr>
              <w:t>o Governance and Council for adoption.</w:t>
            </w:r>
          </w:p>
          <w:p w14:paraId="56380552" w14:textId="77777777" w:rsidR="007E59E7" w:rsidRPr="005536AE" w:rsidRDefault="007E59E7" w:rsidP="005441CA">
            <w:pPr>
              <w:pStyle w:val="TableParagraph"/>
              <w:spacing w:before="121" w:line="278" w:lineRule="auto"/>
              <w:ind w:right="161"/>
              <w:rPr>
                <w:rFonts w:ascii="Arial" w:hAnsi="Arial" w:cs="Arial"/>
                <w:sz w:val="20"/>
                <w:szCs w:val="20"/>
              </w:rPr>
            </w:pPr>
            <w:r w:rsidRPr="001C537B">
              <w:rPr>
                <w:rFonts w:ascii="Arial" w:hAnsi="Arial" w:cs="Arial"/>
                <w:sz w:val="20"/>
                <w:szCs w:val="20"/>
              </w:rPr>
              <w:t xml:space="preserve">Regular monitoring </w:t>
            </w:r>
            <w:r w:rsidRPr="005536AE">
              <w:rPr>
                <w:rFonts w:ascii="Arial" w:hAnsi="Arial" w:cs="Arial"/>
                <w:sz w:val="20"/>
                <w:szCs w:val="20"/>
              </w:rPr>
              <w:t xml:space="preserve">of the Corporate Risk Register is undertaken by the </w:t>
            </w:r>
            <w:r>
              <w:rPr>
                <w:rFonts w:ascii="Arial" w:hAnsi="Arial" w:cs="Arial"/>
                <w:sz w:val="20"/>
                <w:szCs w:val="20"/>
              </w:rPr>
              <w:t>SMT</w:t>
            </w:r>
            <w:r w:rsidRPr="005536AE">
              <w:rPr>
                <w:rFonts w:ascii="Arial" w:hAnsi="Arial" w:cs="Arial"/>
                <w:sz w:val="20"/>
                <w:szCs w:val="20"/>
              </w:rPr>
              <w:t>.</w:t>
            </w:r>
          </w:p>
          <w:p w14:paraId="3E30F8D3" w14:textId="11ACD945" w:rsidR="007E59E7" w:rsidRPr="005536AE" w:rsidRDefault="007E59E7" w:rsidP="005441CA">
            <w:pPr>
              <w:pStyle w:val="TableParagraph"/>
              <w:spacing w:before="121" w:line="278" w:lineRule="auto"/>
              <w:ind w:right="161"/>
              <w:rPr>
                <w:rFonts w:ascii="Arial" w:hAnsi="Arial" w:cs="Arial"/>
                <w:sz w:val="20"/>
                <w:szCs w:val="20"/>
              </w:rPr>
            </w:pPr>
            <w:r w:rsidRPr="005536AE">
              <w:rPr>
                <w:rFonts w:ascii="Arial" w:hAnsi="Arial" w:cs="Arial"/>
                <w:sz w:val="20"/>
                <w:szCs w:val="20"/>
              </w:rPr>
              <w:t>Regular</w:t>
            </w:r>
            <w:r w:rsidRPr="005536AE">
              <w:rPr>
                <w:rFonts w:ascii="Arial" w:hAnsi="Arial" w:cs="Arial"/>
                <w:spacing w:val="-3"/>
                <w:sz w:val="20"/>
                <w:szCs w:val="20"/>
              </w:rPr>
              <w:t xml:space="preserve"> </w:t>
            </w:r>
            <w:r w:rsidRPr="005536AE">
              <w:rPr>
                <w:rFonts w:ascii="Arial" w:hAnsi="Arial" w:cs="Arial"/>
                <w:sz w:val="20"/>
                <w:szCs w:val="20"/>
              </w:rPr>
              <w:t>meetings</w:t>
            </w:r>
            <w:r w:rsidRPr="005536AE">
              <w:rPr>
                <w:rFonts w:ascii="Arial" w:hAnsi="Arial" w:cs="Arial"/>
                <w:spacing w:val="-3"/>
                <w:sz w:val="20"/>
                <w:szCs w:val="20"/>
              </w:rPr>
              <w:t xml:space="preserve"> are held </w:t>
            </w:r>
            <w:r w:rsidRPr="005536AE">
              <w:rPr>
                <w:rFonts w:ascii="Arial" w:hAnsi="Arial" w:cs="Arial"/>
                <w:sz w:val="20"/>
                <w:szCs w:val="20"/>
              </w:rPr>
              <w:t>between</w:t>
            </w:r>
            <w:r w:rsidRPr="005536AE">
              <w:rPr>
                <w:rFonts w:ascii="Arial" w:hAnsi="Arial" w:cs="Arial"/>
                <w:spacing w:val="-2"/>
                <w:sz w:val="20"/>
                <w:szCs w:val="20"/>
              </w:rPr>
              <w:t xml:space="preserve"> Members of </w:t>
            </w:r>
            <w:r w:rsidR="006C57A3">
              <w:rPr>
                <w:rFonts w:ascii="Arial" w:hAnsi="Arial" w:cs="Arial"/>
                <w:spacing w:val="-2"/>
                <w:sz w:val="20"/>
                <w:szCs w:val="20"/>
              </w:rPr>
              <w:t>SMT</w:t>
            </w:r>
            <w:r w:rsidRPr="005536AE">
              <w:rPr>
                <w:rFonts w:ascii="Arial" w:hAnsi="Arial" w:cs="Arial"/>
                <w:spacing w:val="-2"/>
                <w:sz w:val="20"/>
                <w:szCs w:val="20"/>
              </w:rPr>
              <w:t xml:space="preserve"> </w:t>
            </w:r>
            <w:r w:rsidRPr="005536AE">
              <w:rPr>
                <w:rFonts w:ascii="Arial" w:hAnsi="Arial" w:cs="Arial"/>
                <w:sz w:val="20"/>
                <w:szCs w:val="20"/>
              </w:rPr>
              <w:t xml:space="preserve">and </w:t>
            </w:r>
            <w:r w:rsidRPr="005536AE">
              <w:rPr>
                <w:rFonts w:ascii="Arial" w:hAnsi="Arial" w:cs="Arial"/>
                <w:spacing w:val="-52"/>
                <w:sz w:val="20"/>
                <w:szCs w:val="20"/>
              </w:rPr>
              <w:t xml:space="preserve"> </w:t>
            </w:r>
            <w:r w:rsidRPr="005536AE">
              <w:rPr>
                <w:rFonts w:ascii="Arial" w:hAnsi="Arial" w:cs="Arial"/>
                <w:sz w:val="20"/>
                <w:szCs w:val="20"/>
              </w:rPr>
              <w:t>Cabinet</w:t>
            </w:r>
            <w:r w:rsidRPr="005536AE">
              <w:rPr>
                <w:rFonts w:ascii="Arial" w:hAnsi="Arial" w:cs="Arial"/>
                <w:spacing w:val="-1"/>
                <w:sz w:val="20"/>
                <w:szCs w:val="20"/>
              </w:rPr>
              <w:t xml:space="preserve"> </w:t>
            </w:r>
            <w:r w:rsidRPr="005536AE">
              <w:rPr>
                <w:rFonts w:ascii="Arial" w:hAnsi="Arial" w:cs="Arial"/>
                <w:sz w:val="20"/>
                <w:szCs w:val="20"/>
              </w:rPr>
              <w:t>Members.</w:t>
            </w:r>
          </w:p>
          <w:p w14:paraId="77C68EEA" w14:textId="77777777" w:rsidR="007E59E7" w:rsidRPr="00FC5F3E" w:rsidRDefault="007E59E7" w:rsidP="005441CA">
            <w:pPr>
              <w:pStyle w:val="TableParagraph"/>
              <w:spacing w:before="11" w:line="276" w:lineRule="exact"/>
              <w:rPr>
                <w:rFonts w:ascii="Arial" w:hAnsi="Arial" w:cs="Arial"/>
                <w:sz w:val="20"/>
                <w:szCs w:val="20"/>
              </w:rPr>
            </w:pPr>
          </w:p>
        </w:tc>
        <w:tc>
          <w:tcPr>
            <w:tcW w:w="5032" w:type="dxa"/>
          </w:tcPr>
          <w:p w14:paraId="1765A62A" w14:textId="77777777" w:rsidR="007E59E7" w:rsidRPr="0001426A" w:rsidRDefault="007E59E7" w:rsidP="005441CA">
            <w:pPr>
              <w:pStyle w:val="TableParagraph"/>
              <w:spacing w:before="121" w:line="276" w:lineRule="exact"/>
              <w:rPr>
                <w:rFonts w:ascii="Arial" w:hAnsi="Arial" w:cs="Arial"/>
                <w:b/>
                <w:spacing w:val="-4"/>
                <w:sz w:val="20"/>
                <w:szCs w:val="20"/>
              </w:rPr>
            </w:pPr>
            <w:r w:rsidRPr="0001426A">
              <w:rPr>
                <w:rFonts w:ascii="Arial" w:hAnsi="Arial" w:cs="Arial"/>
                <w:b/>
                <w:sz w:val="20"/>
                <w:szCs w:val="20"/>
              </w:rPr>
              <w:lastRenderedPageBreak/>
              <w:t>Actions:</w:t>
            </w:r>
            <w:r w:rsidRPr="0001426A">
              <w:rPr>
                <w:rFonts w:ascii="Arial" w:hAnsi="Arial" w:cs="Arial"/>
                <w:b/>
                <w:spacing w:val="-4"/>
                <w:sz w:val="20"/>
                <w:szCs w:val="20"/>
              </w:rPr>
              <w:t xml:space="preserve"> </w:t>
            </w:r>
          </w:p>
          <w:p w14:paraId="31A4562D" w14:textId="77777777" w:rsidR="007E59E7" w:rsidRPr="001C537B" w:rsidRDefault="007E59E7" w:rsidP="005441CA">
            <w:pPr>
              <w:pStyle w:val="TableParagraph"/>
              <w:spacing w:before="121" w:line="276" w:lineRule="exact"/>
              <w:rPr>
                <w:rFonts w:ascii="Arial" w:hAnsi="Arial" w:cs="Arial"/>
                <w:bCs/>
                <w:spacing w:val="-4"/>
                <w:sz w:val="20"/>
                <w:szCs w:val="20"/>
              </w:rPr>
            </w:pPr>
            <w:r w:rsidRPr="0001426A">
              <w:rPr>
                <w:rFonts w:ascii="Arial" w:hAnsi="Arial" w:cs="Arial"/>
                <w:bCs/>
                <w:spacing w:val="-4"/>
                <w:sz w:val="20"/>
                <w:szCs w:val="20"/>
              </w:rPr>
              <w:t xml:space="preserve">Quarterly </w:t>
            </w:r>
            <w:r w:rsidRPr="001C537B">
              <w:rPr>
                <w:rFonts w:ascii="Arial" w:hAnsi="Arial" w:cs="Arial"/>
                <w:bCs/>
                <w:spacing w:val="-4"/>
                <w:sz w:val="20"/>
                <w:szCs w:val="20"/>
              </w:rPr>
              <w:t xml:space="preserve">Internal Audit Progress reports are scheduled for discussion at </w:t>
            </w:r>
            <w:r>
              <w:rPr>
                <w:rFonts w:ascii="Arial" w:hAnsi="Arial" w:cs="Arial"/>
                <w:bCs/>
                <w:spacing w:val="-4"/>
                <w:sz w:val="20"/>
                <w:szCs w:val="20"/>
              </w:rPr>
              <w:t>SMT</w:t>
            </w:r>
            <w:r w:rsidRPr="001C537B">
              <w:rPr>
                <w:rFonts w:ascii="Arial" w:hAnsi="Arial" w:cs="Arial"/>
                <w:bCs/>
                <w:spacing w:val="-4"/>
                <w:sz w:val="20"/>
                <w:szCs w:val="20"/>
              </w:rPr>
              <w:t xml:space="preserve"> to ensure sufficient focus on implementing agreed actions.</w:t>
            </w:r>
          </w:p>
          <w:p w14:paraId="088AC9AD" w14:textId="77777777" w:rsidR="007E59E7" w:rsidRPr="001C537B" w:rsidRDefault="007E59E7" w:rsidP="005441CA">
            <w:pPr>
              <w:pStyle w:val="TableParagraph"/>
              <w:spacing w:before="121" w:line="276" w:lineRule="exact"/>
              <w:rPr>
                <w:rFonts w:ascii="Arial" w:hAnsi="Arial" w:cs="Arial"/>
                <w:bCs/>
                <w:spacing w:val="-4"/>
                <w:sz w:val="20"/>
                <w:szCs w:val="20"/>
              </w:rPr>
            </w:pPr>
            <w:r w:rsidRPr="001C537B">
              <w:rPr>
                <w:rFonts w:ascii="Arial" w:hAnsi="Arial" w:cs="Arial"/>
                <w:bCs/>
                <w:spacing w:val="-4"/>
                <w:sz w:val="20"/>
                <w:szCs w:val="20"/>
              </w:rPr>
              <w:t>Discussions will continue to be held with the Internal Audit Team to ensure that the programme of work for 2021/22 takes account of the ongoing pandemic effect and ensures that work is prioritised appropriately. This will include improving the timeliness of agreeing actions from internal audit and the implementation of those actions.</w:t>
            </w:r>
          </w:p>
          <w:p w14:paraId="4F67B6B5" w14:textId="77777777" w:rsidR="007E59E7" w:rsidRDefault="007E59E7" w:rsidP="005441CA">
            <w:pPr>
              <w:pStyle w:val="TableParagraph"/>
              <w:spacing w:before="121" w:line="276" w:lineRule="exact"/>
              <w:rPr>
                <w:rFonts w:ascii="Arial" w:hAnsi="Arial" w:cs="Arial"/>
                <w:sz w:val="20"/>
                <w:szCs w:val="20"/>
              </w:rPr>
            </w:pPr>
            <w:r>
              <w:rPr>
                <w:rFonts w:ascii="Arial" w:hAnsi="Arial" w:cs="Arial"/>
                <w:bCs/>
                <w:sz w:val="20"/>
                <w:szCs w:val="20"/>
              </w:rPr>
              <w:t xml:space="preserve">The final </w:t>
            </w:r>
            <w:r w:rsidRPr="001C537B">
              <w:rPr>
                <w:rFonts w:ascii="Arial" w:hAnsi="Arial" w:cs="Arial"/>
                <w:sz w:val="20"/>
                <w:szCs w:val="20"/>
              </w:rPr>
              <w:t>Counter Fraud and Corruption Policy</w:t>
            </w:r>
            <w:r>
              <w:rPr>
                <w:rFonts w:ascii="Arial" w:hAnsi="Arial" w:cs="Arial"/>
                <w:sz w:val="20"/>
                <w:szCs w:val="20"/>
              </w:rPr>
              <w:t xml:space="preserve"> will be taken to Governance and Full Council for Approval</w:t>
            </w:r>
          </w:p>
          <w:p w14:paraId="58D914D2" w14:textId="77777777" w:rsidR="007E59E7" w:rsidRDefault="007E59E7" w:rsidP="005441CA">
            <w:pPr>
              <w:pStyle w:val="TableParagraph"/>
              <w:spacing w:before="121" w:line="276" w:lineRule="exact"/>
              <w:rPr>
                <w:rFonts w:ascii="Arial" w:hAnsi="Arial" w:cs="Arial"/>
                <w:sz w:val="20"/>
                <w:szCs w:val="20"/>
              </w:rPr>
            </w:pPr>
          </w:p>
          <w:p w14:paraId="1B0098AE" w14:textId="77777777" w:rsidR="007E59E7" w:rsidRDefault="007E59E7" w:rsidP="005441CA">
            <w:pPr>
              <w:pStyle w:val="TableParagraph"/>
              <w:spacing w:before="121" w:line="276" w:lineRule="exact"/>
              <w:rPr>
                <w:rFonts w:ascii="Arial" w:hAnsi="Arial" w:cs="Arial"/>
                <w:bCs/>
                <w:sz w:val="20"/>
                <w:szCs w:val="20"/>
              </w:rPr>
            </w:pPr>
            <w:r w:rsidRPr="0045439C">
              <w:rPr>
                <w:rFonts w:ascii="Arial" w:hAnsi="Arial" w:cs="Arial"/>
                <w:b/>
                <w:sz w:val="20"/>
                <w:szCs w:val="20"/>
              </w:rPr>
              <w:t>Responsible</w:t>
            </w:r>
            <w:r>
              <w:rPr>
                <w:rFonts w:ascii="Arial" w:hAnsi="Arial" w:cs="Arial"/>
                <w:bCs/>
                <w:sz w:val="20"/>
                <w:szCs w:val="20"/>
              </w:rPr>
              <w:t xml:space="preserve">: </w:t>
            </w:r>
          </w:p>
          <w:p w14:paraId="00EDFD44" w14:textId="796C8312" w:rsidR="007E59E7" w:rsidRDefault="007E59E7" w:rsidP="005441CA">
            <w:pPr>
              <w:pStyle w:val="TableParagraph"/>
              <w:spacing w:before="121" w:line="276" w:lineRule="exact"/>
              <w:rPr>
                <w:rFonts w:ascii="Arial" w:hAnsi="Arial" w:cs="Arial"/>
                <w:bCs/>
                <w:sz w:val="20"/>
                <w:szCs w:val="20"/>
              </w:rPr>
            </w:pPr>
            <w:r>
              <w:rPr>
                <w:rFonts w:ascii="Arial" w:hAnsi="Arial" w:cs="Arial"/>
                <w:bCs/>
                <w:sz w:val="20"/>
                <w:szCs w:val="20"/>
              </w:rPr>
              <w:t>SMT</w:t>
            </w:r>
          </w:p>
          <w:p w14:paraId="4519DA11" w14:textId="77777777" w:rsidR="007E59E7" w:rsidRPr="00FC5F3E" w:rsidRDefault="007E59E7" w:rsidP="005441CA">
            <w:pPr>
              <w:pStyle w:val="TableParagraph"/>
              <w:spacing w:before="121" w:line="276" w:lineRule="exact"/>
              <w:rPr>
                <w:rFonts w:ascii="Arial" w:hAnsi="Arial" w:cs="Arial"/>
                <w:bCs/>
                <w:sz w:val="20"/>
                <w:szCs w:val="20"/>
              </w:rPr>
            </w:pPr>
            <w:r w:rsidRPr="003A56B6">
              <w:rPr>
                <w:rFonts w:ascii="Arial" w:hAnsi="Arial" w:cs="Arial"/>
                <w:bCs/>
                <w:sz w:val="20"/>
                <w:szCs w:val="20"/>
              </w:rPr>
              <w:t>Service Lead for Audit and Risk</w:t>
            </w:r>
          </w:p>
        </w:tc>
      </w:tr>
    </w:tbl>
    <w:p w14:paraId="3632CCA6" w14:textId="77777777" w:rsidR="007E59E7" w:rsidRDefault="007E59E7" w:rsidP="007E59E7">
      <w:pPr>
        <w:spacing w:line="276" w:lineRule="exact"/>
        <w:rPr>
          <w:sz w:val="24"/>
        </w:rPr>
        <w:sectPr w:rsidR="007E59E7">
          <w:pgSz w:w="16850" w:h="11910" w:orient="landscape"/>
          <w:pgMar w:top="1180" w:right="600" w:bottom="280" w:left="700" w:header="764" w:footer="0" w:gutter="0"/>
          <w:cols w:space="720"/>
        </w:sectPr>
      </w:pPr>
    </w:p>
    <w:p w14:paraId="55E1DC96" w14:textId="77777777" w:rsidR="007E59E7" w:rsidRDefault="007E59E7" w:rsidP="007E59E7">
      <w:pPr>
        <w:pStyle w:val="BodyText"/>
        <w:rPr>
          <w:b/>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4D5040E7" w14:textId="77777777" w:rsidTr="005441CA">
        <w:trPr>
          <w:trHeight w:val="585"/>
        </w:trPr>
        <w:tc>
          <w:tcPr>
            <w:tcW w:w="732" w:type="dxa"/>
            <w:shd w:val="clear" w:color="auto" w:fill="B8CCE3"/>
          </w:tcPr>
          <w:p w14:paraId="54D84FFE"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09819386"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4B0543C3"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24055FA4"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7D32DB36"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23108F25"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4305D7D2" w14:textId="77777777" w:rsidTr="005441CA">
        <w:trPr>
          <w:trHeight w:val="2824"/>
        </w:trPr>
        <w:tc>
          <w:tcPr>
            <w:tcW w:w="732" w:type="dxa"/>
          </w:tcPr>
          <w:p w14:paraId="2DB0A31F"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D</w:t>
            </w:r>
          </w:p>
        </w:tc>
        <w:tc>
          <w:tcPr>
            <w:tcW w:w="3377" w:type="dxa"/>
          </w:tcPr>
          <w:p w14:paraId="6C6EAC6F" w14:textId="77777777" w:rsidR="007E59E7" w:rsidRPr="00FC5F3E" w:rsidRDefault="007E59E7" w:rsidP="005441CA">
            <w:pPr>
              <w:pStyle w:val="TableParagraph"/>
              <w:spacing w:before="119"/>
              <w:ind w:right="102"/>
              <w:rPr>
                <w:rFonts w:ascii="Arial" w:hAnsi="Arial" w:cs="Arial"/>
                <w:sz w:val="20"/>
                <w:szCs w:val="20"/>
              </w:rPr>
            </w:pPr>
            <w:r w:rsidRPr="00FC5F3E">
              <w:rPr>
                <w:rFonts w:ascii="Arial" w:hAnsi="Arial" w:cs="Arial"/>
                <w:sz w:val="20"/>
                <w:szCs w:val="20"/>
              </w:rPr>
              <w:t>The authority applies the</w:t>
            </w:r>
            <w:r w:rsidRPr="00FC5F3E">
              <w:rPr>
                <w:rFonts w:ascii="Arial" w:hAnsi="Arial" w:cs="Arial"/>
                <w:spacing w:val="1"/>
                <w:sz w:val="20"/>
                <w:szCs w:val="20"/>
              </w:rPr>
              <w:t xml:space="preserve"> </w:t>
            </w:r>
            <w:r w:rsidRPr="00FC5F3E">
              <w:rPr>
                <w:rFonts w:ascii="Arial" w:hAnsi="Arial" w:cs="Arial"/>
                <w:sz w:val="20"/>
                <w:szCs w:val="20"/>
              </w:rPr>
              <w:t>CIPFA/SOLA CE Delivering Good</w:t>
            </w:r>
            <w:r w:rsidRPr="00FC5F3E">
              <w:rPr>
                <w:rFonts w:ascii="Arial" w:hAnsi="Arial" w:cs="Arial"/>
                <w:spacing w:val="1"/>
                <w:sz w:val="20"/>
                <w:szCs w:val="20"/>
              </w:rPr>
              <w:t xml:space="preserve"> </w:t>
            </w:r>
            <w:r w:rsidRPr="00FC5F3E">
              <w:rPr>
                <w:rFonts w:ascii="Arial" w:hAnsi="Arial" w:cs="Arial"/>
                <w:sz w:val="20"/>
                <w:szCs w:val="20"/>
              </w:rPr>
              <w:t>Governance in Local</w:t>
            </w:r>
            <w:r w:rsidRPr="00FC5F3E">
              <w:rPr>
                <w:rFonts w:ascii="Arial" w:hAnsi="Arial" w:cs="Arial"/>
                <w:spacing w:val="1"/>
                <w:sz w:val="20"/>
                <w:szCs w:val="20"/>
              </w:rPr>
              <w:t xml:space="preserve"> </w:t>
            </w:r>
            <w:r w:rsidRPr="00FC5F3E">
              <w:rPr>
                <w:rFonts w:ascii="Arial" w:hAnsi="Arial" w:cs="Arial"/>
                <w:sz w:val="20"/>
                <w:szCs w:val="20"/>
              </w:rPr>
              <w:t>Government:</w:t>
            </w:r>
            <w:r w:rsidRPr="00FC5F3E">
              <w:rPr>
                <w:rFonts w:ascii="Arial" w:hAnsi="Arial" w:cs="Arial"/>
                <w:spacing w:val="-6"/>
                <w:sz w:val="20"/>
                <w:szCs w:val="20"/>
              </w:rPr>
              <w:t xml:space="preserve"> </w:t>
            </w:r>
            <w:r w:rsidRPr="00FC5F3E">
              <w:rPr>
                <w:rFonts w:ascii="Arial" w:hAnsi="Arial" w:cs="Arial"/>
                <w:sz w:val="20"/>
                <w:szCs w:val="20"/>
              </w:rPr>
              <w:t>Framework</w:t>
            </w:r>
            <w:r w:rsidRPr="00FC5F3E">
              <w:rPr>
                <w:rFonts w:ascii="Arial" w:hAnsi="Arial" w:cs="Arial"/>
                <w:spacing w:val="-5"/>
                <w:sz w:val="20"/>
                <w:szCs w:val="20"/>
              </w:rPr>
              <w:t xml:space="preserve"> </w:t>
            </w:r>
            <w:r w:rsidRPr="00FC5F3E">
              <w:rPr>
                <w:rFonts w:ascii="Arial" w:hAnsi="Arial" w:cs="Arial"/>
                <w:sz w:val="20"/>
                <w:szCs w:val="20"/>
              </w:rPr>
              <w:t>(2016)</w:t>
            </w:r>
          </w:p>
          <w:p w14:paraId="6CDA05CC" w14:textId="77777777" w:rsidR="007E59E7" w:rsidRPr="00FC5F3E" w:rsidRDefault="007E59E7" w:rsidP="005441CA">
            <w:pPr>
              <w:pStyle w:val="TableParagraph"/>
              <w:spacing w:before="119"/>
              <w:ind w:right="102"/>
              <w:rPr>
                <w:rFonts w:ascii="Arial" w:hAnsi="Arial" w:cs="Arial"/>
                <w:sz w:val="20"/>
                <w:szCs w:val="20"/>
              </w:rPr>
            </w:pPr>
          </w:p>
          <w:p w14:paraId="031D5D79" w14:textId="77777777" w:rsidR="007E59E7" w:rsidRPr="00FC5F3E" w:rsidRDefault="007E59E7" w:rsidP="005441CA">
            <w:pPr>
              <w:pStyle w:val="TableParagraph"/>
              <w:spacing w:before="119"/>
              <w:ind w:right="102"/>
              <w:rPr>
                <w:rFonts w:ascii="Arial" w:hAnsi="Arial" w:cs="Arial"/>
                <w:b/>
                <w:bCs/>
                <w:i/>
                <w:iCs/>
                <w:sz w:val="20"/>
                <w:szCs w:val="20"/>
              </w:rPr>
            </w:pPr>
            <w:r w:rsidRPr="00FC5F3E">
              <w:rPr>
                <w:rFonts w:ascii="Arial" w:hAnsi="Arial" w:cs="Arial"/>
                <w:b/>
                <w:bCs/>
                <w:i/>
                <w:iCs/>
                <w:sz w:val="20"/>
                <w:szCs w:val="20"/>
              </w:rPr>
              <w:t>Detail:</w:t>
            </w:r>
          </w:p>
          <w:p w14:paraId="18978FE6" w14:textId="77777777" w:rsidR="007E59E7" w:rsidRPr="00FC5F3E" w:rsidRDefault="007E59E7" w:rsidP="005441CA">
            <w:pPr>
              <w:pStyle w:val="TableParagraph"/>
              <w:spacing w:before="119"/>
              <w:ind w:right="102"/>
              <w:rPr>
                <w:rFonts w:ascii="Arial" w:hAnsi="Arial" w:cs="Arial"/>
                <w:sz w:val="20"/>
                <w:szCs w:val="20"/>
              </w:rPr>
            </w:pPr>
            <w:r w:rsidRPr="00FC5F3E">
              <w:rPr>
                <w:rFonts w:ascii="Arial" w:hAnsi="Arial" w:cs="Arial"/>
                <w:sz w:val="20"/>
                <w:szCs w:val="20"/>
              </w:rPr>
              <w:t>This</w:t>
            </w:r>
            <w:r w:rsidRPr="00FC5F3E">
              <w:rPr>
                <w:rFonts w:ascii="Arial" w:hAnsi="Arial" w:cs="Arial"/>
                <w:spacing w:val="-5"/>
                <w:sz w:val="20"/>
                <w:szCs w:val="20"/>
              </w:rPr>
              <w:t xml:space="preserve"> </w:t>
            </w:r>
            <w:r w:rsidRPr="00FC5F3E">
              <w:rPr>
                <w:rFonts w:ascii="Arial" w:hAnsi="Arial" w:cs="Arial"/>
                <w:sz w:val="20"/>
                <w:szCs w:val="20"/>
              </w:rPr>
              <w:t>framework</w:t>
            </w:r>
            <w:r w:rsidRPr="00FC5F3E">
              <w:rPr>
                <w:rFonts w:ascii="Arial" w:hAnsi="Arial" w:cs="Arial"/>
                <w:spacing w:val="-3"/>
                <w:sz w:val="20"/>
                <w:szCs w:val="20"/>
              </w:rPr>
              <w:t xml:space="preserve"> </w:t>
            </w:r>
            <w:r w:rsidRPr="00FC5F3E">
              <w:rPr>
                <w:rFonts w:ascii="Arial" w:hAnsi="Arial" w:cs="Arial"/>
                <w:sz w:val="20"/>
                <w:szCs w:val="20"/>
              </w:rPr>
              <w:t>recommends</w:t>
            </w:r>
            <w:r w:rsidRPr="00FC5F3E">
              <w:rPr>
                <w:rFonts w:ascii="Arial" w:hAnsi="Arial" w:cs="Arial"/>
                <w:spacing w:val="-4"/>
                <w:sz w:val="20"/>
                <w:szCs w:val="20"/>
              </w:rPr>
              <w:t xml:space="preserve"> </w:t>
            </w:r>
            <w:r w:rsidRPr="00FC5F3E">
              <w:rPr>
                <w:rFonts w:ascii="Arial" w:hAnsi="Arial" w:cs="Arial"/>
                <w:sz w:val="20"/>
                <w:szCs w:val="20"/>
              </w:rPr>
              <w:t>that</w:t>
            </w:r>
            <w:r w:rsidRPr="00FC5F3E">
              <w:rPr>
                <w:rFonts w:ascii="Arial" w:hAnsi="Arial" w:cs="Arial"/>
                <w:spacing w:val="-4"/>
                <w:sz w:val="20"/>
                <w:szCs w:val="20"/>
              </w:rPr>
              <w:t xml:space="preserve"> </w:t>
            </w:r>
            <w:r w:rsidRPr="00FC5F3E">
              <w:rPr>
                <w:rFonts w:ascii="Arial" w:hAnsi="Arial" w:cs="Arial"/>
                <w:sz w:val="20"/>
                <w:szCs w:val="20"/>
              </w:rPr>
              <w:t>the</w:t>
            </w:r>
            <w:r w:rsidRPr="00FC5F3E">
              <w:rPr>
                <w:rFonts w:ascii="Arial" w:hAnsi="Arial" w:cs="Arial"/>
                <w:spacing w:val="-1"/>
                <w:sz w:val="20"/>
                <w:szCs w:val="20"/>
              </w:rPr>
              <w:t xml:space="preserve"> </w:t>
            </w:r>
            <w:r w:rsidRPr="00FC5F3E">
              <w:rPr>
                <w:rFonts w:ascii="Arial" w:hAnsi="Arial" w:cs="Arial"/>
                <w:sz w:val="20"/>
                <w:szCs w:val="20"/>
              </w:rPr>
              <w:t>review</w:t>
            </w:r>
            <w:r w:rsidRPr="00FC5F3E">
              <w:rPr>
                <w:rFonts w:ascii="Arial" w:hAnsi="Arial" w:cs="Arial"/>
                <w:spacing w:val="-5"/>
                <w:sz w:val="20"/>
                <w:szCs w:val="20"/>
              </w:rPr>
              <w:t xml:space="preserve"> </w:t>
            </w:r>
            <w:r w:rsidRPr="00FC5F3E">
              <w:rPr>
                <w:rFonts w:ascii="Arial" w:hAnsi="Arial" w:cs="Arial"/>
                <w:sz w:val="20"/>
                <w:szCs w:val="20"/>
              </w:rPr>
              <w:t>of</w:t>
            </w:r>
            <w:r w:rsidRPr="00FC5F3E">
              <w:rPr>
                <w:rFonts w:ascii="Arial" w:hAnsi="Arial" w:cs="Arial"/>
                <w:spacing w:val="-52"/>
                <w:sz w:val="20"/>
                <w:szCs w:val="20"/>
              </w:rPr>
              <w:t xml:space="preserve">   </w:t>
            </w:r>
            <w:r w:rsidRPr="00FC5F3E">
              <w:rPr>
                <w:rFonts w:ascii="Arial" w:hAnsi="Arial" w:cs="Arial"/>
                <w:sz w:val="20"/>
                <w:szCs w:val="20"/>
              </w:rPr>
              <w:t xml:space="preserve"> </w:t>
            </w:r>
            <w:r>
              <w:rPr>
                <w:rFonts w:ascii="Arial" w:hAnsi="Arial" w:cs="Arial"/>
                <w:sz w:val="20"/>
                <w:szCs w:val="20"/>
              </w:rPr>
              <w:t xml:space="preserve">the </w:t>
            </w:r>
            <w:r w:rsidRPr="00FC5F3E">
              <w:rPr>
                <w:rFonts w:ascii="Arial" w:hAnsi="Arial" w:cs="Arial"/>
                <w:sz w:val="20"/>
                <w:szCs w:val="20"/>
              </w:rPr>
              <w:t>effectiveness of the system of internal</w:t>
            </w:r>
            <w:r w:rsidRPr="00FC5F3E">
              <w:rPr>
                <w:rFonts w:ascii="Arial" w:hAnsi="Arial" w:cs="Arial"/>
                <w:spacing w:val="1"/>
                <w:sz w:val="20"/>
                <w:szCs w:val="20"/>
              </w:rPr>
              <w:t xml:space="preserve"> </w:t>
            </w:r>
            <w:r w:rsidRPr="00FC5F3E">
              <w:rPr>
                <w:rFonts w:ascii="Arial" w:hAnsi="Arial" w:cs="Arial"/>
                <w:sz w:val="20"/>
                <w:szCs w:val="20"/>
              </w:rPr>
              <w:t>control is reported in an annual governance</w:t>
            </w:r>
            <w:r w:rsidRPr="00FC5F3E">
              <w:rPr>
                <w:rFonts w:ascii="Arial" w:hAnsi="Arial" w:cs="Arial"/>
                <w:spacing w:val="1"/>
                <w:sz w:val="20"/>
                <w:szCs w:val="20"/>
              </w:rPr>
              <w:t xml:space="preserve"> </w:t>
            </w:r>
            <w:r w:rsidRPr="00FC5F3E">
              <w:rPr>
                <w:rFonts w:ascii="Arial" w:hAnsi="Arial" w:cs="Arial"/>
                <w:sz w:val="20"/>
                <w:szCs w:val="20"/>
              </w:rPr>
              <w:t>statement</w:t>
            </w:r>
          </w:p>
        </w:tc>
        <w:tc>
          <w:tcPr>
            <w:tcW w:w="1136" w:type="dxa"/>
          </w:tcPr>
          <w:p w14:paraId="09783317" w14:textId="77777777" w:rsidR="007E59E7" w:rsidRPr="00FC5F3E" w:rsidRDefault="007E59E7" w:rsidP="005441CA">
            <w:pPr>
              <w:pStyle w:val="TableParagraph"/>
              <w:spacing w:before="119"/>
              <w:ind w:left="267" w:right="255"/>
              <w:jc w:val="center"/>
              <w:rPr>
                <w:rFonts w:ascii="Arial" w:hAnsi="Arial" w:cs="Arial"/>
                <w:sz w:val="20"/>
                <w:szCs w:val="20"/>
              </w:rPr>
            </w:pPr>
            <w:r w:rsidRPr="00FC5F3E">
              <w:rPr>
                <w:rFonts w:ascii="Arial" w:hAnsi="Arial" w:cs="Arial"/>
                <w:sz w:val="20"/>
                <w:szCs w:val="20"/>
              </w:rPr>
              <w:t>22</w:t>
            </w:r>
          </w:p>
        </w:tc>
        <w:tc>
          <w:tcPr>
            <w:tcW w:w="5029" w:type="dxa"/>
          </w:tcPr>
          <w:p w14:paraId="634CBD3D"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204BCBB" w14:textId="77777777" w:rsidR="007E59E7" w:rsidRPr="00FC5F3E" w:rsidRDefault="007E59E7" w:rsidP="005441CA">
            <w:pPr>
              <w:pStyle w:val="TableParagraph"/>
              <w:spacing w:before="119"/>
              <w:ind w:right="457"/>
              <w:rPr>
                <w:rFonts w:ascii="Arial" w:hAnsi="Arial" w:cs="Arial"/>
                <w:color w:val="FF0000"/>
                <w:sz w:val="20"/>
                <w:szCs w:val="20"/>
              </w:rPr>
            </w:pPr>
          </w:p>
          <w:p w14:paraId="5AC9172B" w14:textId="77777777" w:rsidR="007E59E7" w:rsidRPr="00E500AB" w:rsidRDefault="007E59E7" w:rsidP="005441CA">
            <w:pPr>
              <w:pStyle w:val="TableParagraph"/>
              <w:spacing w:before="119"/>
              <w:ind w:right="457"/>
              <w:rPr>
                <w:rFonts w:ascii="Arial" w:hAnsi="Arial" w:cs="Arial"/>
                <w:sz w:val="20"/>
                <w:szCs w:val="20"/>
              </w:rPr>
            </w:pPr>
            <w:r w:rsidRPr="00E500AB">
              <w:rPr>
                <w:rFonts w:ascii="Arial" w:hAnsi="Arial" w:cs="Arial"/>
                <w:sz w:val="20"/>
                <w:szCs w:val="20"/>
              </w:rPr>
              <w:t>The</w:t>
            </w:r>
            <w:r w:rsidRPr="00E500AB">
              <w:rPr>
                <w:rFonts w:ascii="Arial" w:hAnsi="Arial" w:cs="Arial"/>
                <w:spacing w:val="-1"/>
                <w:sz w:val="20"/>
                <w:szCs w:val="20"/>
              </w:rPr>
              <w:t xml:space="preserve"> </w:t>
            </w:r>
            <w:r w:rsidRPr="00E500AB">
              <w:rPr>
                <w:rFonts w:ascii="Arial" w:hAnsi="Arial" w:cs="Arial"/>
                <w:sz w:val="20"/>
                <w:szCs w:val="20"/>
              </w:rPr>
              <w:t>Council</w:t>
            </w:r>
            <w:r w:rsidRPr="00E500AB">
              <w:rPr>
                <w:rFonts w:ascii="Arial" w:hAnsi="Arial" w:cs="Arial"/>
                <w:spacing w:val="-4"/>
                <w:sz w:val="20"/>
                <w:szCs w:val="20"/>
              </w:rPr>
              <w:t xml:space="preserve"> </w:t>
            </w:r>
            <w:r w:rsidRPr="00E500AB">
              <w:rPr>
                <w:rFonts w:ascii="Arial" w:hAnsi="Arial" w:cs="Arial"/>
                <w:sz w:val="20"/>
                <w:szCs w:val="20"/>
              </w:rPr>
              <w:t>prepares</w:t>
            </w:r>
            <w:r w:rsidRPr="00E500AB">
              <w:rPr>
                <w:rFonts w:ascii="Arial" w:hAnsi="Arial" w:cs="Arial"/>
                <w:spacing w:val="-4"/>
                <w:sz w:val="20"/>
                <w:szCs w:val="20"/>
              </w:rPr>
              <w:t xml:space="preserve"> </w:t>
            </w:r>
            <w:r w:rsidRPr="00E500AB">
              <w:rPr>
                <w:rFonts w:ascii="Arial" w:hAnsi="Arial" w:cs="Arial"/>
                <w:sz w:val="20"/>
                <w:szCs w:val="20"/>
              </w:rPr>
              <w:t>an</w:t>
            </w:r>
            <w:r w:rsidRPr="00E500AB">
              <w:rPr>
                <w:rFonts w:ascii="Arial" w:hAnsi="Arial" w:cs="Arial"/>
                <w:spacing w:val="-1"/>
                <w:sz w:val="20"/>
                <w:szCs w:val="20"/>
              </w:rPr>
              <w:t xml:space="preserve"> </w:t>
            </w:r>
            <w:r w:rsidRPr="00E500AB">
              <w:rPr>
                <w:rFonts w:ascii="Arial" w:hAnsi="Arial" w:cs="Arial"/>
                <w:sz w:val="20"/>
                <w:szCs w:val="20"/>
              </w:rPr>
              <w:t>Annual</w:t>
            </w:r>
            <w:r w:rsidRPr="00E500AB">
              <w:rPr>
                <w:rFonts w:ascii="Arial" w:hAnsi="Arial" w:cs="Arial"/>
                <w:spacing w:val="-4"/>
                <w:sz w:val="20"/>
                <w:szCs w:val="20"/>
              </w:rPr>
              <w:t xml:space="preserve"> </w:t>
            </w:r>
            <w:r w:rsidRPr="00E500AB">
              <w:rPr>
                <w:rFonts w:ascii="Arial" w:hAnsi="Arial" w:cs="Arial"/>
                <w:sz w:val="20"/>
                <w:szCs w:val="20"/>
              </w:rPr>
              <w:t>Governance</w:t>
            </w:r>
            <w:r w:rsidRPr="00E500AB">
              <w:rPr>
                <w:rFonts w:ascii="Arial" w:hAnsi="Arial" w:cs="Arial"/>
                <w:spacing w:val="-51"/>
                <w:sz w:val="20"/>
                <w:szCs w:val="20"/>
              </w:rPr>
              <w:t xml:space="preserve"> </w:t>
            </w:r>
            <w:r w:rsidRPr="00E500AB">
              <w:rPr>
                <w:rFonts w:ascii="Arial" w:hAnsi="Arial" w:cs="Arial"/>
                <w:sz w:val="20"/>
                <w:szCs w:val="20"/>
              </w:rPr>
              <w:t>Statement in line with the framework within CIPFA’s Local Code of Corporate</w:t>
            </w:r>
            <w:r w:rsidRPr="00E500AB">
              <w:rPr>
                <w:rFonts w:ascii="Arial" w:hAnsi="Arial" w:cs="Arial"/>
                <w:spacing w:val="1"/>
                <w:sz w:val="20"/>
                <w:szCs w:val="20"/>
              </w:rPr>
              <w:t xml:space="preserve"> </w:t>
            </w:r>
            <w:r w:rsidRPr="00E500AB">
              <w:rPr>
                <w:rFonts w:ascii="Arial" w:hAnsi="Arial" w:cs="Arial"/>
                <w:sz w:val="20"/>
                <w:szCs w:val="20"/>
              </w:rPr>
              <w:t>Governance.</w:t>
            </w:r>
          </w:p>
          <w:p w14:paraId="6F8AA02A" w14:textId="77777777" w:rsidR="007E59E7" w:rsidRPr="00E500AB" w:rsidRDefault="007E59E7" w:rsidP="005441CA">
            <w:pPr>
              <w:pStyle w:val="TableParagraph"/>
              <w:spacing w:before="119"/>
              <w:ind w:right="155"/>
              <w:rPr>
                <w:rFonts w:ascii="Arial" w:hAnsi="Arial" w:cs="Arial"/>
                <w:sz w:val="20"/>
                <w:szCs w:val="20"/>
              </w:rPr>
            </w:pPr>
            <w:r w:rsidRPr="00E500AB">
              <w:rPr>
                <w:rFonts w:ascii="Arial" w:hAnsi="Arial" w:cs="Arial"/>
                <w:sz w:val="20"/>
                <w:szCs w:val="20"/>
              </w:rPr>
              <w:t>The draft AGS is provided to the Governance Committee for review and approval in advance of its inclusion in the Statement of</w:t>
            </w:r>
            <w:r w:rsidRPr="00E500AB">
              <w:rPr>
                <w:rFonts w:ascii="Arial" w:hAnsi="Arial" w:cs="Arial"/>
                <w:spacing w:val="1"/>
                <w:sz w:val="20"/>
                <w:szCs w:val="20"/>
              </w:rPr>
              <w:t xml:space="preserve"> </w:t>
            </w:r>
            <w:r w:rsidRPr="00E500AB">
              <w:rPr>
                <w:rFonts w:ascii="Arial" w:hAnsi="Arial" w:cs="Arial"/>
                <w:sz w:val="20"/>
                <w:szCs w:val="20"/>
              </w:rPr>
              <w:t>Accounts.</w:t>
            </w:r>
          </w:p>
          <w:p w14:paraId="342F5967" w14:textId="77777777" w:rsidR="007E59E7" w:rsidRPr="00FC5F3E" w:rsidRDefault="007E59E7" w:rsidP="005441CA">
            <w:pPr>
              <w:pStyle w:val="TableParagraph"/>
              <w:spacing w:before="119"/>
              <w:ind w:right="131"/>
              <w:rPr>
                <w:rFonts w:ascii="Arial" w:hAnsi="Arial" w:cs="Arial"/>
                <w:sz w:val="20"/>
                <w:szCs w:val="20"/>
              </w:rPr>
            </w:pPr>
          </w:p>
        </w:tc>
        <w:tc>
          <w:tcPr>
            <w:tcW w:w="5032" w:type="dxa"/>
          </w:tcPr>
          <w:p w14:paraId="17859EDC" w14:textId="77777777" w:rsidR="007E59E7" w:rsidRPr="00E500AB" w:rsidRDefault="007E59E7" w:rsidP="005441CA">
            <w:pPr>
              <w:pStyle w:val="TableParagraph"/>
              <w:spacing w:before="123"/>
              <w:rPr>
                <w:rFonts w:ascii="Arial" w:hAnsi="Arial" w:cs="Arial"/>
                <w:bCs/>
                <w:sz w:val="20"/>
                <w:szCs w:val="20"/>
              </w:rPr>
            </w:pPr>
            <w:r w:rsidRPr="00E500AB">
              <w:rPr>
                <w:rFonts w:ascii="Arial" w:hAnsi="Arial" w:cs="Arial"/>
                <w:b/>
                <w:sz w:val="20"/>
                <w:szCs w:val="20"/>
              </w:rPr>
              <w:t>Actions:</w:t>
            </w:r>
            <w:r w:rsidRPr="00E500AB">
              <w:rPr>
                <w:rFonts w:ascii="Arial" w:hAnsi="Arial" w:cs="Arial"/>
                <w:bCs/>
                <w:spacing w:val="-4"/>
                <w:sz w:val="20"/>
                <w:szCs w:val="20"/>
              </w:rPr>
              <w:t xml:space="preserve"> </w:t>
            </w:r>
          </w:p>
          <w:p w14:paraId="7C2C1A9C" w14:textId="77777777" w:rsidR="007E59E7" w:rsidRPr="00FC5F3E" w:rsidRDefault="007E59E7" w:rsidP="005441CA">
            <w:pPr>
              <w:pStyle w:val="TableParagraph"/>
              <w:spacing w:before="123"/>
              <w:rPr>
                <w:rFonts w:ascii="Arial" w:hAnsi="Arial" w:cs="Arial"/>
                <w:bCs/>
                <w:sz w:val="20"/>
                <w:szCs w:val="20"/>
              </w:rPr>
            </w:pPr>
            <w:r w:rsidRPr="00E500AB">
              <w:rPr>
                <w:rFonts w:ascii="Arial" w:hAnsi="Arial" w:cs="Arial"/>
                <w:bCs/>
                <w:sz w:val="20"/>
                <w:szCs w:val="20"/>
              </w:rPr>
              <w:t>None</w:t>
            </w:r>
            <w:r w:rsidRPr="00E500AB">
              <w:rPr>
                <w:rFonts w:ascii="Arial" w:hAnsi="Arial" w:cs="Arial"/>
                <w:bCs/>
                <w:spacing w:val="-4"/>
                <w:sz w:val="20"/>
                <w:szCs w:val="20"/>
              </w:rPr>
              <w:t xml:space="preserve"> </w:t>
            </w:r>
            <w:r w:rsidRPr="00E500AB">
              <w:rPr>
                <w:rFonts w:ascii="Arial" w:hAnsi="Arial" w:cs="Arial"/>
                <w:bCs/>
                <w:sz w:val="20"/>
                <w:szCs w:val="20"/>
              </w:rPr>
              <w:t>Identified</w:t>
            </w:r>
          </w:p>
        </w:tc>
      </w:tr>
    </w:tbl>
    <w:p w14:paraId="52356496" w14:textId="77777777" w:rsidR="007E59E7" w:rsidRDefault="007E59E7" w:rsidP="007E59E7">
      <w:pPr>
        <w:rPr>
          <w:sz w:val="24"/>
        </w:rPr>
        <w:sectPr w:rsidR="007E59E7">
          <w:pgSz w:w="16850" w:h="11910" w:orient="landscape"/>
          <w:pgMar w:top="1180" w:right="600" w:bottom="280" w:left="700" w:header="764" w:footer="0" w:gutter="0"/>
          <w:cols w:space="720"/>
        </w:sectPr>
      </w:pPr>
    </w:p>
    <w:p w14:paraId="6560AB67" w14:textId="77777777" w:rsidR="007E59E7" w:rsidRDefault="007E59E7" w:rsidP="007E59E7">
      <w:pPr>
        <w:pStyle w:val="BodyText"/>
        <w:rPr>
          <w:b/>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4BD2E93A" w14:textId="77777777" w:rsidTr="005441CA">
        <w:trPr>
          <w:trHeight w:val="585"/>
        </w:trPr>
        <w:tc>
          <w:tcPr>
            <w:tcW w:w="732" w:type="dxa"/>
            <w:shd w:val="clear" w:color="auto" w:fill="B8CCE3"/>
          </w:tcPr>
          <w:p w14:paraId="489C7140"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34B16E21"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15DAC594"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04DA6D3A"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4A9CEEDC"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01844EE2"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5F03F271" w14:textId="77777777" w:rsidTr="005441CA">
        <w:trPr>
          <w:trHeight w:val="1550"/>
        </w:trPr>
        <w:tc>
          <w:tcPr>
            <w:tcW w:w="732" w:type="dxa"/>
          </w:tcPr>
          <w:p w14:paraId="754A2797"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E</w:t>
            </w:r>
          </w:p>
        </w:tc>
        <w:tc>
          <w:tcPr>
            <w:tcW w:w="3377" w:type="dxa"/>
          </w:tcPr>
          <w:p w14:paraId="38DDC923" w14:textId="77777777" w:rsidR="007E59E7" w:rsidRPr="00FC5F3E" w:rsidRDefault="007E59E7" w:rsidP="005441CA">
            <w:pPr>
              <w:pStyle w:val="TableParagraph"/>
              <w:spacing w:before="119"/>
              <w:ind w:right="137"/>
              <w:rPr>
                <w:rFonts w:ascii="Arial" w:hAnsi="Arial" w:cs="Arial"/>
                <w:sz w:val="20"/>
                <w:szCs w:val="20"/>
              </w:rPr>
            </w:pPr>
            <w:r w:rsidRPr="00FC5F3E">
              <w:rPr>
                <w:rFonts w:ascii="Arial" w:hAnsi="Arial" w:cs="Arial"/>
                <w:sz w:val="20"/>
                <w:szCs w:val="20"/>
              </w:rPr>
              <w:t>The financial management style</w:t>
            </w:r>
            <w:r w:rsidRPr="00FC5F3E">
              <w:rPr>
                <w:rFonts w:ascii="Arial" w:hAnsi="Arial" w:cs="Arial"/>
                <w:spacing w:val="-52"/>
                <w:sz w:val="20"/>
                <w:szCs w:val="20"/>
              </w:rPr>
              <w:t xml:space="preserve"> </w:t>
            </w:r>
            <w:r w:rsidRPr="00FC5F3E">
              <w:rPr>
                <w:rFonts w:ascii="Arial" w:hAnsi="Arial" w:cs="Arial"/>
                <w:sz w:val="20"/>
                <w:szCs w:val="20"/>
              </w:rPr>
              <w:t xml:space="preserve"> </w:t>
            </w:r>
            <w:r>
              <w:rPr>
                <w:rFonts w:ascii="Arial" w:hAnsi="Arial" w:cs="Arial"/>
                <w:sz w:val="20"/>
                <w:szCs w:val="20"/>
              </w:rPr>
              <w:t xml:space="preserve">of </w:t>
            </w:r>
            <w:r w:rsidRPr="00FC5F3E">
              <w:rPr>
                <w:rFonts w:ascii="Arial" w:hAnsi="Arial" w:cs="Arial"/>
                <w:sz w:val="20"/>
                <w:szCs w:val="20"/>
              </w:rPr>
              <w:t>the authority supports</w:t>
            </w:r>
            <w:r w:rsidRPr="00FC5F3E">
              <w:rPr>
                <w:rFonts w:ascii="Arial" w:hAnsi="Arial" w:cs="Arial"/>
                <w:spacing w:val="1"/>
                <w:sz w:val="20"/>
                <w:szCs w:val="20"/>
              </w:rPr>
              <w:t xml:space="preserve"> </w:t>
            </w:r>
            <w:r w:rsidRPr="00FC5F3E">
              <w:rPr>
                <w:rFonts w:ascii="Arial" w:hAnsi="Arial" w:cs="Arial"/>
                <w:sz w:val="20"/>
                <w:szCs w:val="20"/>
              </w:rPr>
              <w:t>financial sustainability</w:t>
            </w:r>
          </w:p>
          <w:p w14:paraId="2F7A122B" w14:textId="77777777" w:rsidR="007E59E7" w:rsidRPr="00FC5F3E" w:rsidRDefault="007E59E7" w:rsidP="005441CA">
            <w:pPr>
              <w:pStyle w:val="TableParagraph"/>
              <w:spacing w:before="119"/>
              <w:ind w:right="137"/>
              <w:rPr>
                <w:rFonts w:ascii="Arial" w:hAnsi="Arial" w:cs="Arial"/>
                <w:sz w:val="20"/>
                <w:szCs w:val="20"/>
              </w:rPr>
            </w:pPr>
          </w:p>
          <w:p w14:paraId="7917B5EA" w14:textId="77777777" w:rsidR="007E59E7" w:rsidRPr="00FC5F3E" w:rsidRDefault="007E59E7" w:rsidP="005441CA">
            <w:pPr>
              <w:pStyle w:val="TableParagraph"/>
              <w:spacing w:before="119"/>
              <w:ind w:right="137"/>
              <w:rPr>
                <w:rFonts w:ascii="Arial" w:hAnsi="Arial" w:cs="Arial"/>
                <w:b/>
                <w:bCs/>
                <w:i/>
                <w:iCs/>
                <w:sz w:val="20"/>
                <w:szCs w:val="20"/>
              </w:rPr>
            </w:pPr>
            <w:r w:rsidRPr="00FC5F3E">
              <w:rPr>
                <w:rFonts w:ascii="Arial" w:hAnsi="Arial" w:cs="Arial"/>
                <w:b/>
                <w:bCs/>
                <w:i/>
                <w:iCs/>
                <w:sz w:val="20"/>
                <w:szCs w:val="20"/>
              </w:rPr>
              <w:t>Detail:</w:t>
            </w:r>
          </w:p>
          <w:p w14:paraId="1DAAB7FD" w14:textId="77777777" w:rsidR="007E59E7" w:rsidRPr="00FC5F3E" w:rsidRDefault="007E59E7" w:rsidP="005441CA">
            <w:pPr>
              <w:pStyle w:val="TableParagraph"/>
              <w:spacing w:before="119"/>
              <w:ind w:right="137"/>
              <w:rPr>
                <w:rFonts w:ascii="Arial" w:hAnsi="Arial" w:cs="Arial"/>
                <w:sz w:val="20"/>
                <w:szCs w:val="20"/>
              </w:rPr>
            </w:pPr>
            <w:r w:rsidRPr="00FC5F3E">
              <w:rPr>
                <w:rFonts w:ascii="Arial" w:hAnsi="Arial" w:cs="Arial"/>
                <w:sz w:val="20"/>
                <w:szCs w:val="20"/>
              </w:rPr>
              <w:t>Strong financial management is assessed against</w:t>
            </w:r>
            <w:r>
              <w:rPr>
                <w:rFonts w:ascii="Arial" w:hAnsi="Arial" w:cs="Arial"/>
                <w:sz w:val="20"/>
                <w:szCs w:val="20"/>
              </w:rPr>
              <w:t xml:space="preserve">  </w:t>
            </w:r>
            <w:r w:rsidRPr="00FC5F3E">
              <w:rPr>
                <w:rFonts w:ascii="Arial" w:hAnsi="Arial" w:cs="Arial"/>
                <w:spacing w:val="-52"/>
                <w:sz w:val="20"/>
                <w:szCs w:val="20"/>
              </w:rPr>
              <w:t xml:space="preserve"> </w:t>
            </w:r>
            <w:r w:rsidRPr="00FC5F3E">
              <w:rPr>
                <w:rFonts w:ascii="Arial" w:hAnsi="Arial" w:cs="Arial"/>
                <w:sz w:val="20"/>
                <w:szCs w:val="20"/>
              </w:rPr>
              <w:t>a hierarchy</w:t>
            </w:r>
            <w:r>
              <w:rPr>
                <w:rFonts w:ascii="Arial" w:hAnsi="Arial" w:cs="Arial"/>
                <w:sz w:val="20"/>
                <w:szCs w:val="20"/>
              </w:rPr>
              <w:t xml:space="preserve"> </w:t>
            </w:r>
            <w:r w:rsidRPr="00FC5F3E">
              <w:rPr>
                <w:rFonts w:ascii="Arial" w:hAnsi="Arial" w:cs="Arial"/>
                <w:sz w:val="20"/>
                <w:szCs w:val="20"/>
              </w:rPr>
              <w:t xml:space="preserve">of; </w:t>
            </w:r>
          </w:p>
          <w:p w14:paraId="396120A1" w14:textId="77777777" w:rsidR="007E59E7" w:rsidRPr="00FC5F3E" w:rsidRDefault="007E59E7" w:rsidP="005441CA">
            <w:pPr>
              <w:pStyle w:val="TableParagraph"/>
              <w:numPr>
                <w:ilvl w:val="0"/>
                <w:numId w:val="42"/>
              </w:numPr>
              <w:spacing w:before="119"/>
              <w:ind w:right="137"/>
              <w:rPr>
                <w:rFonts w:ascii="Arial" w:hAnsi="Arial" w:cs="Arial"/>
                <w:sz w:val="20"/>
                <w:szCs w:val="20"/>
              </w:rPr>
            </w:pPr>
            <w:r w:rsidRPr="00FC5F3E">
              <w:rPr>
                <w:rFonts w:ascii="Arial" w:hAnsi="Arial" w:cs="Arial"/>
                <w:sz w:val="20"/>
                <w:szCs w:val="20"/>
              </w:rPr>
              <w:t xml:space="preserve">delivering accountability, </w:t>
            </w:r>
          </w:p>
          <w:p w14:paraId="5E2D9169" w14:textId="77777777" w:rsidR="007E59E7" w:rsidRPr="00FC5F3E" w:rsidRDefault="007E59E7" w:rsidP="005441CA">
            <w:pPr>
              <w:pStyle w:val="TableParagraph"/>
              <w:numPr>
                <w:ilvl w:val="0"/>
                <w:numId w:val="42"/>
              </w:numPr>
              <w:spacing w:before="119"/>
              <w:ind w:right="137"/>
              <w:rPr>
                <w:rFonts w:ascii="Arial" w:hAnsi="Arial" w:cs="Arial"/>
                <w:sz w:val="20"/>
                <w:szCs w:val="20"/>
              </w:rPr>
            </w:pPr>
            <w:r w:rsidRPr="00FC5F3E">
              <w:rPr>
                <w:rFonts w:ascii="Arial" w:hAnsi="Arial" w:cs="Arial"/>
                <w:sz w:val="20"/>
                <w:szCs w:val="20"/>
              </w:rPr>
              <w:t xml:space="preserve">supporting performance and </w:t>
            </w:r>
          </w:p>
          <w:p w14:paraId="15304995" w14:textId="77777777" w:rsidR="007E59E7" w:rsidRPr="00FC5F3E" w:rsidRDefault="007E59E7" w:rsidP="005441CA">
            <w:pPr>
              <w:pStyle w:val="TableParagraph"/>
              <w:numPr>
                <w:ilvl w:val="0"/>
                <w:numId w:val="42"/>
              </w:numPr>
              <w:spacing w:before="119"/>
              <w:ind w:right="137"/>
              <w:rPr>
                <w:rFonts w:ascii="Arial" w:hAnsi="Arial" w:cs="Arial"/>
                <w:sz w:val="20"/>
                <w:szCs w:val="20"/>
              </w:rPr>
            </w:pPr>
            <w:r w:rsidRPr="00FC5F3E">
              <w:rPr>
                <w:rFonts w:ascii="Arial" w:hAnsi="Arial" w:cs="Arial"/>
                <w:sz w:val="20"/>
                <w:szCs w:val="20"/>
              </w:rPr>
              <w:t>enabling</w:t>
            </w:r>
            <w:r w:rsidRPr="00FC5F3E">
              <w:rPr>
                <w:rFonts w:ascii="Arial" w:hAnsi="Arial" w:cs="Arial"/>
                <w:spacing w:val="1"/>
                <w:sz w:val="20"/>
                <w:szCs w:val="20"/>
              </w:rPr>
              <w:t xml:space="preserve"> </w:t>
            </w:r>
            <w:r w:rsidRPr="00FC5F3E">
              <w:rPr>
                <w:rFonts w:ascii="Arial" w:hAnsi="Arial" w:cs="Arial"/>
                <w:sz w:val="20"/>
                <w:szCs w:val="20"/>
              </w:rPr>
              <w:t>transformation.</w:t>
            </w:r>
          </w:p>
        </w:tc>
        <w:tc>
          <w:tcPr>
            <w:tcW w:w="1136" w:type="dxa"/>
          </w:tcPr>
          <w:p w14:paraId="788383D6" w14:textId="77777777" w:rsidR="007E59E7" w:rsidRPr="00FC5F3E" w:rsidRDefault="007E59E7" w:rsidP="005441CA">
            <w:pPr>
              <w:pStyle w:val="TableParagraph"/>
              <w:spacing w:before="119"/>
              <w:ind w:left="287"/>
              <w:rPr>
                <w:rFonts w:ascii="Arial" w:hAnsi="Arial" w:cs="Arial"/>
                <w:sz w:val="20"/>
                <w:szCs w:val="20"/>
              </w:rPr>
            </w:pPr>
            <w:r w:rsidRPr="00FC5F3E">
              <w:rPr>
                <w:rFonts w:ascii="Arial" w:hAnsi="Arial" w:cs="Arial"/>
                <w:sz w:val="20"/>
                <w:szCs w:val="20"/>
              </w:rPr>
              <w:t>22-23</w:t>
            </w:r>
          </w:p>
        </w:tc>
        <w:tc>
          <w:tcPr>
            <w:tcW w:w="5029" w:type="dxa"/>
          </w:tcPr>
          <w:p w14:paraId="6865971C"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C62FC71" w14:textId="77777777" w:rsidR="007E59E7" w:rsidRPr="0088210D" w:rsidRDefault="007E59E7" w:rsidP="005441CA">
            <w:pPr>
              <w:pStyle w:val="TableParagraph"/>
              <w:spacing w:before="165" w:line="278" w:lineRule="auto"/>
              <w:ind w:right="109"/>
              <w:rPr>
                <w:rFonts w:ascii="Arial" w:hAnsi="Arial" w:cs="Arial"/>
                <w:sz w:val="20"/>
                <w:szCs w:val="20"/>
              </w:rPr>
            </w:pPr>
            <w:r w:rsidRPr="0088210D">
              <w:rPr>
                <w:rFonts w:ascii="Arial" w:hAnsi="Arial" w:cs="Arial"/>
                <w:sz w:val="20"/>
                <w:szCs w:val="20"/>
              </w:rPr>
              <w:t>The Council’s Corporate Plan and MTFS set the strategic framework for the work and financial plans of the Council and recognise the agreed corporate priorities and objectives.</w:t>
            </w:r>
          </w:p>
          <w:p w14:paraId="1C7B4AC7" w14:textId="77777777" w:rsidR="007E59E7" w:rsidRPr="0088210D" w:rsidRDefault="007E59E7" w:rsidP="005441CA">
            <w:pPr>
              <w:pStyle w:val="TableParagraph"/>
              <w:spacing w:before="165" w:line="278" w:lineRule="auto"/>
              <w:ind w:right="109"/>
              <w:rPr>
                <w:rFonts w:ascii="Arial" w:hAnsi="Arial" w:cs="Arial"/>
                <w:sz w:val="20"/>
                <w:szCs w:val="20"/>
              </w:rPr>
            </w:pPr>
            <w:r w:rsidRPr="0088210D">
              <w:rPr>
                <w:rFonts w:ascii="Arial" w:hAnsi="Arial" w:cs="Arial"/>
                <w:sz w:val="20"/>
                <w:szCs w:val="20"/>
              </w:rPr>
              <w:t xml:space="preserve">Budgets are prudent and sustainable to ensure that a balanced budget is maintained, and that in-year expenditure is matched by income from Council Tax, Business Rates, sales, fees and charges income, and grants from government and other bodies, </w:t>
            </w:r>
          </w:p>
          <w:p w14:paraId="40F071F6" w14:textId="77777777" w:rsidR="007E59E7" w:rsidRPr="0088210D" w:rsidRDefault="007E59E7" w:rsidP="005441CA">
            <w:pPr>
              <w:pStyle w:val="TableParagraph"/>
              <w:spacing w:before="165" w:line="278" w:lineRule="auto"/>
              <w:ind w:right="109"/>
              <w:rPr>
                <w:rFonts w:ascii="Arial" w:hAnsi="Arial" w:cs="Arial"/>
                <w:sz w:val="20"/>
                <w:szCs w:val="20"/>
              </w:rPr>
            </w:pPr>
            <w:r w:rsidRPr="0088210D">
              <w:rPr>
                <w:rFonts w:ascii="Arial" w:hAnsi="Arial" w:cs="Arial"/>
                <w:sz w:val="20"/>
                <w:szCs w:val="20"/>
              </w:rPr>
              <w:t>Funding from reserves is used to support one-off investments or initiatives, subject to Member approval of business cases.</w:t>
            </w:r>
          </w:p>
          <w:p w14:paraId="6350B0A6" w14:textId="77777777" w:rsidR="007E59E7" w:rsidRPr="00217170" w:rsidRDefault="007E59E7" w:rsidP="005441CA">
            <w:pPr>
              <w:pStyle w:val="TableParagraph"/>
              <w:spacing w:before="165" w:line="278" w:lineRule="auto"/>
              <w:ind w:right="109"/>
              <w:rPr>
                <w:rFonts w:ascii="Arial" w:hAnsi="Arial" w:cs="Arial"/>
                <w:sz w:val="20"/>
                <w:szCs w:val="20"/>
              </w:rPr>
            </w:pPr>
            <w:r w:rsidRPr="00217170">
              <w:rPr>
                <w:rFonts w:ascii="Arial" w:hAnsi="Arial" w:cs="Arial"/>
                <w:sz w:val="20"/>
                <w:szCs w:val="20"/>
              </w:rPr>
              <w:t>Significant risks are identified</w:t>
            </w:r>
            <w:r>
              <w:rPr>
                <w:rFonts w:ascii="Arial" w:hAnsi="Arial" w:cs="Arial"/>
                <w:sz w:val="20"/>
                <w:szCs w:val="20"/>
              </w:rPr>
              <w:t xml:space="preserve">, monitored, reported </w:t>
            </w:r>
            <w:r w:rsidRPr="00217170">
              <w:rPr>
                <w:rFonts w:ascii="Arial" w:hAnsi="Arial" w:cs="Arial"/>
                <w:sz w:val="20"/>
                <w:szCs w:val="20"/>
              </w:rPr>
              <w:t xml:space="preserve">and </w:t>
            </w:r>
            <w:r>
              <w:rPr>
                <w:rFonts w:ascii="Arial" w:hAnsi="Arial" w:cs="Arial"/>
                <w:sz w:val="20"/>
                <w:szCs w:val="20"/>
              </w:rPr>
              <w:t>mitigating</w:t>
            </w:r>
            <w:r w:rsidRPr="00217170">
              <w:rPr>
                <w:rFonts w:ascii="Arial" w:hAnsi="Arial" w:cs="Arial"/>
                <w:sz w:val="20"/>
                <w:szCs w:val="20"/>
              </w:rPr>
              <w:t xml:space="preserve"> actions identified to manage these.</w:t>
            </w:r>
          </w:p>
          <w:p w14:paraId="2995B8AE" w14:textId="77777777" w:rsidR="007E59E7" w:rsidRPr="00217170" w:rsidRDefault="007E59E7" w:rsidP="005441CA">
            <w:pPr>
              <w:pStyle w:val="TableParagraph"/>
              <w:spacing w:before="165" w:line="278" w:lineRule="auto"/>
              <w:ind w:right="109"/>
              <w:rPr>
                <w:rFonts w:ascii="Arial" w:hAnsi="Arial" w:cs="Arial"/>
                <w:sz w:val="20"/>
                <w:szCs w:val="20"/>
              </w:rPr>
            </w:pPr>
            <w:r w:rsidRPr="00217170">
              <w:rPr>
                <w:rFonts w:ascii="Arial" w:hAnsi="Arial" w:cs="Arial"/>
                <w:sz w:val="20"/>
                <w:szCs w:val="20"/>
              </w:rPr>
              <w:t>The Capital Programme is planned over a 3-year period.</w:t>
            </w:r>
          </w:p>
          <w:p w14:paraId="6FDAC605" w14:textId="77777777" w:rsidR="007E59E7" w:rsidRPr="00217170" w:rsidRDefault="007E59E7" w:rsidP="005441CA">
            <w:pPr>
              <w:pStyle w:val="TableParagraph"/>
              <w:spacing w:before="165" w:line="278" w:lineRule="auto"/>
              <w:ind w:right="109"/>
              <w:rPr>
                <w:rFonts w:ascii="Arial" w:hAnsi="Arial" w:cs="Arial"/>
                <w:sz w:val="20"/>
                <w:szCs w:val="20"/>
              </w:rPr>
            </w:pPr>
            <w:r w:rsidRPr="00217170">
              <w:rPr>
                <w:rFonts w:ascii="Arial" w:hAnsi="Arial" w:cs="Arial"/>
                <w:sz w:val="20"/>
                <w:szCs w:val="20"/>
              </w:rPr>
              <w:t>The uncertainties around future government funding (e.g. the Fair Funding Review and the future of Business Rates Retention) are recognised and reflected in the MTFS</w:t>
            </w:r>
            <w:r>
              <w:rPr>
                <w:rFonts w:ascii="Arial" w:hAnsi="Arial" w:cs="Arial"/>
                <w:sz w:val="20"/>
                <w:szCs w:val="20"/>
              </w:rPr>
              <w:t xml:space="preserve">, </w:t>
            </w:r>
            <w:r w:rsidRPr="00217170">
              <w:rPr>
                <w:rFonts w:ascii="Arial" w:hAnsi="Arial" w:cs="Arial"/>
                <w:sz w:val="20"/>
                <w:szCs w:val="20"/>
              </w:rPr>
              <w:t>Capital Strategy</w:t>
            </w:r>
            <w:r>
              <w:rPr>
                <w:rFonts w:ascii="Arial" w:hAnsi="Arial" w:cs="Arial"/>
                <w:sz w:val="20"/>
                <w:szCs w:val="20"/>
              </w:rPr>
              <w:t xml:space="preserve"> and appendices to the budget report</w:t>
            </w:r>
            <w:r w:rsidRPr="00217170">
              <w:rPr>
                <w:rFonts w:ascii="Arial" w:hAnsi="Arial" w:cs="Arial"/>
                <w:sz w:val="20"/>
                <w:szCs w:val="20"/>
              </w:rPr>
              <w:t>.</w:t>
            </w:r>
          </w:p>
          <w:p w14:paraId="36EBB3B7" w14:textId="77777777" w:rsidR="007E59E7" w:rsidRPr="002426BA" w:rsidRDefault="007E59E7" w:rsidP="005441CA">
            <w:pPr>
              <w:pStyle w:val="TableParagraph"/>
              <w:spacing w:before="165" w:line="278" w:lineRule="auto"/>
              <w:ind w:right="109"/>
              <w:rPr>
                <w:rFonts w:ascii="Arial" w:hAnsi="Arial" w:cs="Arial"/>
                <w:sz w:val="20"/>
                <w:szCs w:val="20"/>
              </w:rPr>
            </w:pPr>
            <w:r w:rsidRPr="00217170">
              <w:rPr>
                <w:rFonts w:ascii="Arial" w:hAnsi="Arial" w:cs="Arial"/>
                <w:sz w:val="20"/>
                <w:szCs w:val="20"/>
              </w:rPr>
              <w:t xml:space="preserve">Council Tax increases are kept within the referendum limits, and preliminary assumptions regarding future year increases are set out within the MTFS and the </w:t>
            </w:r>
            <w:r w:rsidRPr="002426BA">
              <w:rPr>
                <w:rFonts w:ascii="Arial" w:hAnsi="Arial" w:cs="Arial"/>
                <w:sz w:val="20"/>
                <w:szCs w:val="20"/>
              </w:rPr>
              <w:t>appendices to the budget papers, recognising that these may be subject to change.</w:t>
            </w:r>
          </w:p>
          <w:p w14:paraId="0B5A3DBD" w14:textId="77777777" w:rsidR="007E59E7" w:rsidRPr="002426BA" w:rsidRDefault="007E59E7" w:rsidP="005441CA">
            <w:pPr>
              <w:pStyle w:val="TableParagraph"/>
              <w:spacing w:before="165" w:line="278" w:lineRule="auto"/>
              <w:ind w:right="109"/>
              <w:rPr>
                <w:rFonts w:ascii="Arial" w:hAnsi="Arial" w:cs="Arial"/>
                <w:sz w:val="20"/>
                <w:szCs w:val="20"/>
              </w:rPr>
            </w:pPr>
            <w:r w:rsidRPr="002426BA">
              <w:rPr>
                <w:rFonts w:ascii="Arial" w:hAnsi="Arial" w:cs="Arial"/>
                <w:sz w:val="20"/>
                <w:szCs w:val="20"/>
              </w:rPr>
              <w:t>Prudent levels of general balances, reserves and contingencies are maintained in the context of an assessment of the risks facing the Council</w:t>
            </w:r>
          </w:p>
          <w:p w14:paraId="1FFF2F5D" w14:textId="77777777" w:rsidR="007E59E7" w:rsidRPr="002426BA" w:rsidRDefault="007E59E7" w:rsidP="005441CA">
            <w:pPr>
              <w:pStyle w:val="TableParagraph"/>
              <w:spacing w:before="165" w:line="278" w:lineRule="auto"/>
              <w:ind w:right="109"/>
              <w:rPr>
                <w:rFonts w:ascii="Arial" w:hAnsi="Arial" w:cs="Arial"/>
                <w:sz w:val="20"/>
                <w:szCs w:val="20"/>
              </w:rPr>
            </w:pPr>
            <w:r w:rsidRPr="002426BA">
              <w:rPr>
                <w:rFonts w:ascii="Arial" w:hAnsi="Arial" w:cs="Arial"/>
                <w:sz w:val="20"/>
                <w:szCs w:val="20"/>
              </w:rPr>
              <w:lastRenderedPageBreak/>
              <w:t>In achieving</w:t>
            </w:r>
            <w:r w:rsidRPr="002426BA">
              <w:rPr>
                <w:rFonts w:ascii="Arial" w:hAnsi="Arial" w:cs="Arial"/>
                <w:spacing w:val="-2"/>
                <w:sz w:val="20"/>
                <w:szCs w:val="20"/>
              </w:rPr>
              <w:t xml:space="preserve"> </w:t>
            </w:r>
            <w:r w:rsidRPr="002426BA">
              <w:rPr>
                <w:rFonts w:ascii="Arial" w:hAnsi="Arial" w:cs="Arial"/>
                <w:sz w:val="20"/>
                <w:szCs w:val="20"/>
              </w:rPr>
              <w:t>stages</w:t>
            </w:r>
            <w:r w:rsidRPr="002426BA">
              <w:rPr>
                <w:rFonts w:ascii="Arial" w:hAnsi="Arial" w:cs="Arial"/>
                <w:spacing w:val="-1"/>
                <w:sz w:val="20"/>
                <w:szCs w:val="20"/>
              </w:rPr>
              <w:t xml:space="preserve"> </w:t>
            </w:r>
            <w:r w:rsidRPr="002426BA">
              <w:rPr>
                <w:rFonts w:ascii="Arial" w:hAnsi="Arial" w:cs="Arial"/>
                <w:sz w:val="20"/>
                <w:szCs w:val="20"/>
              </w:rPr>
              <w:t>1</w:t>
            </w:r>
            <w:r w:rsidRPr="002426BA">
              <w:rPr>
                <w:rFonts w:ascii="Arial" w:hAnsi="Arial" w:cs="Arial"/>
                <w:spacing w:val="-2"/>
                <w:sz w:val="20"/>
                <w:szCs w:val="20"/>
              </w:rPr>
              <w:t xml:space="preserve"> </w:t>
            </w:r>
            <w:r w:rsidRPr="002426BA">
              <w:rPr>
                <w:rFonts w:ascii="Arial" w:hAnsi="Arial" w:cs="Arial"/>
                <w:sz w:val="20"/>
                <w:szCs w:val="20"/>
              </w:rPr>
              <w:t>and</w:t>
            </w:r>
            <w:r w:rsidRPr="002426BA">
              <w:rPr>
                <w:rFonts w:ascii="Arial" w:hAnsi="Arial" w:cs="Arial"/>
                <w:spacing w:val="-2"/>
                <w:sz w:val="20"/>
                <w:szCs w:val="20"/>
              </w:rPr>
              <w:t xml:space="preserve"> </w:t>
            </w:r>
            <w:r w:rsidRPr="002426BA">
              <w:rPr>
                <w:rFonts w:ascii="Arial" w:hAnsi="Arial" w:cs="Arial"/>
                <w:sz w:val="20"/>
                <w:szCs w:val="20"/>
              </w:rPr>
              <w:t>2</w:t>
            </w:r>
            <w:r w:rsidRPr="002426BA">
              <w:rPr>
                <w:rFonts w:ascii="Arial" w:hAnsi="Arial" w:cs="Arial"/>
                <w:spacing w:val="-2"/>
                <w:sz w:val="20"/>
                <w:szCs w:val="20"/>
              </w:rPr>
              <w:t xml:space="preserve"> </w:t>
            </w:r>
            <w:r w:rsidRPr="002426BA">
              <w:rPr>
                <w:rFonts w:ascii="Arial" w:hAnsi="Arial" w:cs="Arial"/>
                <w:sz w:val="20"/>
                <w:szCs w:val="20"/>
              </w:rPr>
              <w:t>of</w:t>
            </w:r>
            <w:r w:rsidRPr="002426BA">
              <w:rPr>
                <w:rFonts w:ascii="Arial" w:hAnsi="Arial" w:cs="Arial"/>
                <w:spacing w:val="-1"/>
                <w:sz w:val="20"/>
                <w:szCs w:val="20"/>
              </w:rPr>
              <w:t xml:space="preserve"> </w:t>
            </w:r>
            <w:r w:rsidRPr="002426BA">
              <w:rPr>
                <w:rFonts w:ascii="Arial" w:hAnsi="Arial" w:cs="Arial"/>
                <w:sz w:val="20"/>
                <w:szCs w:val="20"/>
              </w:rPr>
              <w:t>the</w:t>
            </w:r>
            <w:r w:rsidRPr="002426BA">
              <w:rPr>
                <w:rFonts w:ascii="Arial" w:hAnsi="Arial" w:cs="Arial"/>
                <w:spacing w:val="-3"/>
                <w:sz w:val="20"/>
                <w:szCs w:val="20"/>
              </w:rPr>
              <w:t xml:space="preserve"> CIPFA FM Code </w:t>
            </w:r>
            <w:r w:rsidRPr="002426BA">
              <w:rPr>
                <w:rFonts w:ascii="Arial" w:hAnsi="Arial" w:cs="Arial"/>
                <w:sz w:val="20"/>
                <w:szCs w:val="20"/>
              </w:rPr>
              <w:t>hierarchy,</w:t>
            </w:r>
            <w:r w:rsidRPr="002426BA">
              <w:rPr>
                <w:rFonts w:ascii="Arial" w:hAnsi="Arial" w:cs="Arial"/>
                <w:spacing w:val="-2"/>
                <w:sz w:val="20"/>
                <w:szCs w:val="20"/>
              </w:rPr>
              <w:t xml:space="preserve"> </w:t>
            </w:r>
            <w:r w:rsidRPr="002426BA">
              <w:rPr>
                <w:rFonts w:ascii="Arial" w:hAnsi="Arial" w:cs="Arial"/>
                <w:sz w:val="20"/>
                <w:szCs w:val="20"/>
              </w:rPr>
              <w:t>Budget</w:t>
            </w:r>
            <w:r w:rsidRPr="002426BA">
              <w:rPr>
                <w:rFonts w:ascii="Arial" w:hAnsi="Arial" w:cs="Arial"/>
                <w:spacing w:val="-51"/>
                <w:sz w:val="20"/>
                <w:szCs w:val="20"/>
              </w:rPr>
              <w:t xml:space="preserve">        </w:t>
            </w:r>
            <w:r w:rsidRPr="002426BA">
              <w:rPr>
                <w:rFonts w:ascii="Arial" w:hAnsi="Arial" w:cs="Arial"/>
                <w:sz w:val="20"/>
                <w:szCs w:val="20"/>
              </w:rPr>
              <w:t>Holders</w:t>
            </w:r>
            <w:r>
              <w:rPr>
                <w:rFonts w:ascii="Arial" w:hAnsi="Arial" w:cs="Arial"/>
                <w:sz w:val="20"/>
                <w:szCs w:val="20"/>
              </w:rPr>
              <w:t>, with support from finance,</w:t>
            </w:r>
            <w:r w:rsidRPr="002426BA">
              <w:rPr>
                <w:rFonts w:ascii="Arial" w:hAnsi="Arial" w:cs="Arial"/>
                <w:sz w:val="20"/>
                <w:szCs w:val="20"/>
              </w:rPr>
              <w:t xml:space="preserve"> take</w:t>
            </w:r>
            <w:r w:rsidRPr="002426BA">
              <w:rPr>
                <w:rFonts w:ascii="Arial" w:hAnsi="Arial" w:cs="Arial"/>
                <w:spacing w:val="4"/>
                <w:sz w:val="20"/>
                <w:szCs w:val="20"/>
              </w:rPr>
              <w:t xml:space="preserve"> </w:t>
            </w:r>
            <w:r w:rsidRPr="002426BA">
              <w:rPr>
                <w:rFonts w:ascii="Arial" w:hAnsi="Arial" w:cs="Arial"/>
                <w:sz w:val="20"/>
                <w:szCs w:val="20"/>
              </w:rPr>
              <w:t>responsibility</w:t>
            </w:r>
            <w:r w:rsidRPr="002426BA">
              <w:rPr>
                <w:rFonts w:ascii="Arial" w:hAnsi="Arial" w:cs="Arial"/>
                <w:spacing w:val="3"/>
                <w:sz w:val="20"/>
                <w:szCs w:val="20"/>
              </w:rPr>
              <w:t xml:space="preserve"> </w:t>
            </w:r>
            <w:r w:rsidRPr="002426BA">
              <w:rPr>
                <w:rFonts w:ascii="Arial" w:hAnsi="Arial" w:cs="Arial"/>
                <w:sz w:val="20"/>
                <w:szCs w:val="20"/>
              </w:rPr>
              <w:t>for</w:t>
            </w:r>
            <w:r w:rsidRPr="002426BA">
              <w:rPr>
                <w:rFonts w:ascii="Arial" w:hAnsi="Arial" w:cs="Arial"/>
                <w:spacing w:val="4"/>
                <w:sz w:val="20"/>
                <w:szCs w:val="20"/>
              </w:rPr>
              <w:t xml:space="preserve"> </w:t>
            </w:r>
            <w:r w:rsidRPr="002426BA">
              <w:rPr>
                <w:rFonts w:ascii="Arial" w:hAnsi="Arial" w:cs="Arial"/>
                <w:sz w:val="20"/>
                <w:szCs w:val="20"/>
              </w:rPr>
              <w:t>spend</w:t>
            </w:r>
            <w:r w:rsidRPr="002426BA">
              <w:rPr>
                <w:rFonts w:ascii="Arial" w:hAnsi="Arial" w:cs="Arial"/>
                <w:spacing w:val="2"/>
                <w:sz w:val="20"/>
                <w:szCs w:val="20"/>
              </w:rPr>
              <w:t xml:space="preserve"> </w:t>
            </w:r>
            <w:r w:rsidRPr="002426BA">
              <w:rPr>
                <w:rFonts w:ascii="Arial" w:hAnsi="Arial" w:cs="Arial"/>
                <w:sz w:val="20"/>
                <w:szCs w:val="20"/>
              </w:rPr>
              <w:t>against</w:t>
            </w:r>
            <w:r w:rsidRPr="002426BA">
              <w:rPr>
                <w:rFonts w:ascii="Arial" w:hAnsi="Arial" w:cs="Arial"/>
                <w:spacing w:val="1"/>
                <w:sz w:val="20"/>
                <w:szCs w:val="20"/>
              </w:rPr>
              <w:t xml:space="preserve"> </w:t>
            </w:r>
            <w:r w:rsidRPr="002426BA">
              <w:rPr>
                <w:rFonts w:ascii="Arial" w:hAnsi="Arial" w:cs="Arial"/>
                <w:sz w:val="20"/>
                <w:szCs w:val="20"/>
              </w:rPr>
              <w:t>their</w:t>
            </w:r>
            <w:r w:rsidRPr="002426BA">
              <w:rPr>
                <w:rFonts w:ascii="Arial" w:hAnsi="Arial" w:cs="Arial"/>
                <w:spacing w:val="-3"/>
                <w:sz w:val="20"/>
                <w:szCs w:val="20"/>
              </w:rPr>
              <w:t xml:space="preserve"> </w:t>
            </w:r>
            <w:r w:rsidRPr="002426BA">
              <w:rPr>
                <w:rFonts w:ascii="Arial" w:hAnsi="Arial" w:cs="Arial"/>
                <w:sz w:val="20"/>
                <w:szCs w:val="20"/>
              </w:rPr>
              <w:t>budgets.</w:t>
            </w:r>
          </w:p>
          <w:p w14:paraId="1BC8C300" w14:textId="77777777" w:rsidR="007E59E7" w:rsidRPr="00FC5F3E" w:rsidRDefault="007E59E7" w:rsidP="005441CA">
            <w:pPr>
              <w:pStyle w:val="TableParagraph"/>
              <w:spacing w:before="120" w:line="278" w:lineRule="auto"/>
              <w:ind w:right="197"/>
              <w:rPr>
                <w:rFonts w:ascii="Arial" w:hAnsi="Arial" w:cs="Arial"/>
                <w:sz w:val="20"/>
                <w:szCs w:val="20"/>
              </w:rPr>
            </w:pPr>
          </w:p>
        </w:tc>
        <w:tc>
          <w:tcPr>
            <w:tcW w:w="5032" w:type="dxa"/>
          </w:tcPr>
          <w:p w14:paraId="7FEDA406" w14:textId="77777777" w:rsidR="007E59E7" w:rsidRPr="00D11489" w:rsidRDefault="007E59E7" w:rsidP="005441CA">
            <w:pPr>
              <w:pStyle w:val="TableParagraph"/>
              <w:spacing w:before="76" w:line="242" w:lineRule="auto"/>
              <w:rPr>
                <w:rFonts w:ascii="Arial" w:hAnsi="Arial" w:cs="Arial"/>
                <w:b/>
                <w:sz w:val="20"/>
                <w:szCs w:val="20"/>
              </w:rPr>
            </w:pPr>
            <w:r w:rsidRPr="00D11489">
              <w:rPr>
                <w:rFonts w:ascii="Arial" w:hAnsi="Arial" w:cs="Arial"/>
                <w:b/>
                <w:sz w:val="20"/>
                <w:szCs w:val="20"/>
              </w:rPr>
              <w:lastRenderedPageBreak/>
              <w:t>ACTIONS:</w:t>
            </w:r>
          </w:p>
          <w:p w14:paraId="5ABA6FE4" w14:textId="77777777" w:rsidR="007E59E7" w:rsidRPr="004A2ECE" w:rsidRDefault="007E59E7" w:rsidP="005441CA">
            <w:pPr>
              <w:pStyle w:val="TableParagraph"/>
              <w:spacing w:before="76" w:line="242" w:lineRule="auto"/>
              <w:rPr>
                <w:rFonts w:ascii="Arial" w:hAnsi="Arial" w:cs="Arial"/>
                <w:bCs/>
                <w:color w:val="FF0000"/>
                <w:sz w:val="20"/>
                <w:szCs w:val="20"/>
              </w:rPr>
            </w:pPr>
          </w:p>
          <w:p w14:paraId="3D636574" w14:textId="77777777" w:rsidR="007E59E7" w:rsidRPr="004A2ECE" w:rsidRDefault="007E59E7" w:rsidP="005441CA">
            <w:pPr>
              <w:pStyle w:val="TableParagraph"/>
              <w:spacing w:before="76" w:line="242" w:lineRule="auto"/>
              <w:rPr>
                <w:rFonts w:ascii="Arial" w:hAnsi="Arial" w:cs="Arial"/>
                <w:bCs/>
                <w:sz w:val="20"/>
                <w:szCs w:val="20"/>
              </w:rPr>
            </w:pPr>
            <w:r w:rsidRPr="004A2ECE">
              <w:rPr>
                <w:rFonts w:ascii="Arial" w:hAnsi="Arial" w:cs="Arial"/>
                <w:bCs/>
                <w:sz w:val="20"/>
                <w:szCs w:val="20"/>
              </w:rPr>
              <w:t>The Finance Service Business Plan for 2021/22 includes clear objectives to further strengthen financial management and control including;</w:t>
            </w:r>
          </w:p>
          <w:p w14:paraId="2937F500" w14:textId="77777777" w:rsidR="007E59E7" w:rsidRPr="004A2ECE" w:rsidRDefault="007E59E7" w:rsidP="005441CA">
            <w:pPr>
              <w:pStyle w:val="TableParagraph"/>
              <w:spacing w:before="76" w:line="242" w:lineRule="auto"/>
              <w:rPr>
                <w:rFonts w:ascii="Arial" w:hAnsi="Arial" w:cs="Arial"/>
                <w:bCs/>
                <w:sz w:val="20"/>
                <w:szCs w:val="20"/>
              </w:rPr>
            </w:pPr>
          </w:p>
          <w:p w14:paraId="62BEBD04" w14:textId="77777777" w:rsidR="007E59E7" w:rsidRPr="004A2ECE" w:rsidRDefault="007E59E7" w:rsidP="005441CA">
            <w:pPr>
              <w:pStyle w:val="TableParagraph"/>
              <w:numPr>
                <w:ilvl w:val="0"/>
                <w:numId w:val="43"/>
              </w:numPr>
              <w:spacing w:before="76" w:line="242" w:lineRule="auto"/>
              <w:rPr>
                <w:rFonts w:ascii="Arial" w:hAnsi="Arial" w:cs="Arial"/>
                <w:bCs/>
                <w:sz w:val="20"/>
                <w:szCs w:val="20"/>
              </w:rPr>
            </w:pPr>
            <w:r w:rsidRPr="004A2ECE">
              <w:rPr>
                <w:rFonts w:ascii="Arial" w:hAnsi="Arial" w:cs="Arial"/>
                <w:bCs/>
                <w:sz w:val="20"/>
                <w:szCs w:val="20"/>
              </w:rPr>
              <w:t>To review and implement identified improvements to the monthly budget monitoring process</w:t>
            </w:r>
          </w:p>
          <w:p w14:paraId="4A662F40" w14:textId="77777777" w:rsidR="007E59E7" w:rsidRPr="004A2ECE" w:rsidRDefault="007E59E7" w:rsidP="005441CA">
            <w:pPr>
              <w:pStyle w:val="TableParagraph"/>
              <w:numPr>
                <w:ilvl w:val="0"/>
                <w:numId w:val="43"/>
              </w:numPr>
              <w:spacing w:before="76" w:line="242" w:lineRule="auto"/>
              <w:rPr>
                <w:rFonts w:ascii="Arial" w:hAnsi="Arial" w:cs="Arial"/>
                <w:bCs/>
                <w:sz w:val="20"/>
                <w:szCs w:val="20"/>
              </w:rPr>
            </w:pPr>
            <w:r w:rsidRPr="004A2ECE">
              <w:rPr>
                <w:rFonts w:ascii="Arial" w:hAnsi="Arial" w:cs="Arial"/>
                <w:bCs/>
                <w:sz w:val="20"/>
                <w:szCs w:val="20"/>
              </w:rPr>
              <w:t>To review fees and charges across the Council</w:t>
            </w:r>
          </w:p>
          <w:p w14:paraId="4D2F7A33" w14:textId="77777777" w:rsidR="007E59E7" w:rsidRPr="004A2ECE" w:rsidRDefault="007E59E7" w:rsidP="005441CA">
            <w:pPr>
              <w:pStyle w:val="TableParagraph"/>
              <w:numPr>
                <w:ilvl w:val="0"/>
                <w:numId w:val="43"/>
              </w:numPr>
              <w:spacing w:before="76" w:line="242" w:lineRule="auto"/>
              <w:rPr>
                <w:rFonts w:ascii="Arial" w:hAnsi="Arial" w:cs="Arial"/>
                <w:bCs/>
                <w:sz w:val="20"/>
                <w:szCs w:val="20"/>
              </w:rPr>
            </w:pPr>
            <w:r w:rsidRPr="004A2ECE">
              <w:rPr>
                <w:rFonts w:ascii="Arial" w:hAnsi="Arial" w:cs="Arial"/>
                <w:bCs/>
                <w:sz w:val="20"/>
                <w:szCs w:val="20"/>
              </w:rPr>
              <w:t>To review and improve cash flow and treasury management monitoring and reporting</w:t>
            </w:r>
          </w:p>
          <w:p w14:paraId="316FC919" w14:textId="77777777" w:rsidR="007E59E7" w:rsidRDefault="007E59E7" w:rsidP="005441CA">
            <w:pPr>
              <w:pStyle w:val="TableParagraph"/>
              <w:spacing w:before="76" w:line="242" w:lineRule="auto"/>
              <w:rPr>
                <w:rFonts w:ascii="Arial" w:hAnsi="Arial" w:cs="Arial"/>
                <w:b/>
                <w:sz w:val="20"/>
                <w:szCs w:val="20"/>
              </w:rPr>
            </w:pPr>
          </w:p>
          <w:p w14:paraId="2882A45E" w14:textId="77777777" w:rsidR="007E59E7" w:rsidRPr="006B5E1E" w:rsidRDefault="007E59E7" w:rsidP="005441CA">
            <w:pPr>
              <w:pStyle w:val="TableParagraph"/>
              <w:spacing w:before="76" w:line="242" w:lineRule="auto"/>
              <w:rPr>
                <w:rFonts w:ascii="Arial" w:hAnsi="Arial" w:cs="Arial"/>
                <w:bCs/>
                <w:sz w:val="20"/>
                <w:szCs w:val="20"/>
              </w:rPr>
            </w:pPr>
            <w:r w:rsidRPr="006B5E1E">
              <w:rPr>
                <w:rFonts w:ascii="Arial" w:hAnsi="Arial" w:cs="Arial"/>
                <w:bCs/>
                <w:sz w:val="20"/>
                <w:szCs w:val="20"/>
              </w:rPr>
              <w:t xml:space="preserve">The management of performance and risks has </w:t>
            </w:r>
            <w:r>
              <w:rPr>
                <w:rFonts w:ascii="Arial" w:hAnsi="Arial" w:cs="Arial"/>
                <w:bCs/>
                <w:sz w:val="20"/>
                <w:szCs w:val="20"/>
              </w:rPr>
              <w:t>been refreshed at South Ribble for 2021/22. Responsibility falls with SMT and will be reported regularly.</w:t>
            </w:r>
          </w:p>
          <w:p w14:paraId="36E86D49" w14:textId="77777777" w:rsidR="007E59E7" w:rsidRDefault="007E59E7" w:rsidP="005441CA">
            <w:pPr>
              <w:pStyle w:val="TableParagraph"/>
              <w:spacing w:before="76" w:line="242" w:lineRule="auto"/>
              <w:rPr>
                <w:rFonts w:ascii="Arial" w:hAnsi="Arial" w:cs="Arial"/>
                <w:b/>
                <w:sz w:val="20"/>
                <w:szCs w:val="20"/>
              </w:rPr>
            </w:pPr>
          </w:p>
          <w:p w14:paraId="0DB559C5" w14:textId="77777777" w:rsidR="007E59E7" w:rsidRDefault="007E59E7" w:rsidP="005441CA">
            <w:pPr>
              <w:pStyle w:val="TableParagraph"/>
              <w:spacing w:before="76" w:line="242" w:lineRule="auto"/>
              <w:rPr>
                <w:rFonts w:ascii="Arial" w:hAnsi="Arial" w:cs="Arial"/>
                <w:bCs/>
                <w:sz w:val="20"/>
                <w:szCs w:val="20"/>
              </w:rPr>
            </w:pPr>
            <w:r w:rsidRPr="0045439C">
              <w:rPr>
                <w:rFonts w:ascii="Arial" w:hAnsi="Arial" w:cs="Arial"/>
                <w:b/>
                <w:sz w:val="20"/>
                <w:szCs w:val="20"/>
              </w:rPr>
              <w:t>Responsible</w:t>
            </w:r>
            <w:r>
              <w:rPr>
                <w:rFonts w:ascii="Arial" w:hAnsi="Arial" w:cs="Arial"/>
                <w:bCs/>
                <w:sz w:val="20"/>
                <w:szCs w:val="20"/>
              </w:rPr>
              <w:t xml:space="preserve">: </w:t>
            </w:r>
          </w:p>
          <w:p w14:paraId="0141A2A7" w14:textId="77777777" w:rsidR="007E59E7" w:rsidRDefault="007E59E7" w:rsidP="005441CA">
            <w:pPr>
              <w:pStyle w:val="TableParagraph"/>
              <w:spacing w:before="76" w:line="242" w:lineRule="auto"/>
              <w:rPr>
                <w:rFonts w:ascii="Arial" w:hAnsi="Arial" w:cs="Arial"/>
                <w:bCs/>
                <w:sz w:val="20"/>
                <w:szCs w:val="20"/>
              </w:rPr>
            </w:pPr>
            <w:r>
              <w:rPr>
                <w:rFonts w:ascii="Arial" w:hAnsi="Arial" w:cs="Arial"/>
                <w:bCs/>
                <w:sz w:val="20"/>
                <w:szCs w:val="20"/>
              </w:rPr>
              <w:t>CFO</w:t>
            </w:r>
          </w:p>
          <w:p w14:paraId="4E098A1A" w14:textId="77777777" w:rsidR="007E59E7" w:rsidRPr="00FC5F3E" w:rsidRDefault="007E59E7" w:rsidP="005441CA">
            <w:pPr>
              <w:pStyle w:val="TableParagraph"/>
              <w:spacing w:before="76" w:line="242" w:lineRule="auto"/>
              <w:rPr>
                <w:rFonts w:ascii="Arial" w:hAnsi="Arial" w:cs="Arial"/>
                <w:b/>
                <w:sz w:val="20"/>
                <w:szCs w:val="20"/>
              </w:rPr>
            </w:pPr>
            <w:r>
              <w:rPr>
                <w:rFonts w:ascii="Arial" w:hAnsi="Arial" w:cs="Arial"/>
                <w:bCs/>
                <w:sz w:val="20"/>
                <w:szCs w:val="20"/>
              </w:rPr>
              <w:t>SMT</w:t>
            </w:r>
          </w:p>
        </w:tc>
      </w:tr>
      <w:tr w:rsidR="007E59E7" w:rsidRPr="00FC5F3E" w14:paraId="765ED95D" w14:textId="77777777" w:rsidTr="005441CA">
        <w:trPr>
          <w:trHeight w:val="532"/>
        </w:trPr>
        <w:tc>
          <w:tcPr>
            <w:tcW w:w="15306" w:type="dxa"/>
            <w:gridSpan w:val="5"/>
            <w:shd w:val="clear" w:color="auto" w:fill="E4B8B7"/>
          </w:tcPr>
          <w:p w14:paraId="3578CD0A" w14:textId="77777777" w:rsidR="007E59E7" w:rsidRPr="00FC5F3E" w:rsidRDefault="007E59E7" w:rsidP="005441CA">
            <w:pPr>
              <w:pStyle w:val="TableParagraph"/>
              <w:spacing w:before="119"/>
              <w:ind w:left="110"/>
              <w:rPr>
                <w:rFonts w:ascii="Arial" w:hAnsi="Arial" w:cs="Arial"/>
                <w:b/>
                <w:sz w:val="20"/>
                <w:szCs w:val="20"/>
              </w:rPr>
            </w:pPr>
            <w:r w:rsidRPr="00FC5F3E">
              <w:rPr>
                <w:rFonts w:ascii="Arial" w:hAnsi="Arial" w:cs="Arial"/>
                <w:b/>
                <w:sz w:val="20"/>
                <w:szCs w:val="20"/>
              </w:rPr>
              <w:t>Long</w:t>
            </w:r>
            <w:r w:rsidRPr="00FC5F3E">
              <w:rPr>
                <w:rFonts w:ascii="Arial" w:hAnsi="Arial" w:cs="Arial"/>
                <w:b/>
                <w:spacing w:val="-4"/>
                <w:sz w:val="20"/>
                <w:szCs w:val="20"/>
              </w:rPr>
              <w:t xml:space="preserve"> </w:t>
            </w:r>
            <w:r w:rsidRPr="00FC5F3E">
              <w:rPr>
                <w:rFonts w:ascii="Arial" w:hAnsi="Arial" w:cs="Arial"/>
                <w:b/>
                <w:sz w:val="20"/>
                <w:szCs w:val="20"/>
              </w:rPr>
              <w:t>to</w:t>
            </w:r>
            <w:r w:rsidRPr="00FC5F3E">
              <w:rPr>
                <w:rFonts w:ascii="Arial" w:hAnsi="Arial" w:cs="Arial"/>
                <w:b/>
                <w:spacing w:val="-2"/>
                <w:sz w:val="20"/>
                <w:szCs w:val="20"/>
              </w:rPr>
              <w:t xml:space="preserve"> </w:t>
            </w:r>
            <w:r w:rsidRPr="00FC5F3E">
              <w:rPr>
                <w:rFonts w:ascii="Arial" w:hAnsi="Arial" w:cs="Arial"/>
                <w:b/>
                <w:sz w:val="20"/>
                <w:szCs w:val="20"/>
              </w:rPr>
              <w:t>Medium</w:t>
            </w:r>
            <w:r w:rsidRPr="00FC5F3E">
              <w:rPr>
                <w:rFonts w:ascii="Arial" w:hAnsi="Arial" w:cs="Arial"/>
                <w:b/>
                <w:spacing w:val="-4"/>
                <w:sz w:val="20"/>
                <w:szCs w:val="20"/>
              </w:rPr>
              <w:t xml:space="preserve"> </w:t>
            </w:r>
            <w:r w:rsidRPr="00FC5F3E">
              <w:rPr>
                <w:rFonts w:ascii="Arial" w:hAnsi="Arial" w:cs="Arial"/>
                <w:b/>
                <w:sz w:val="20"/>
                <w:szCs w:val="20"/>
              </w:rPr>
              <w:t>Term</w:t>
            </w:r>
            <w:r w:rsidRPr="00FC5F3E">
              <w:rPr>
                <w:rFonts w:ascii="Arial" w:hAnsi="Arial" w:cs="Arial"/>
                <w:b/>
                <w:spacing w:val="-4"/>
                <w:sz w:val="20"/>
                <w:szCs w:val="20"/>
              </w:rPr>
              <w:t xml:space="preserve"> </w:t>
            </w:r>
            <w:r w:rsidRPr="00FC5F3E">
              <w:rPr>
                <w:rFonts w:ascii="Arial" w:hAnsi="Arial" w:cs="Arial"/>
                <w:b/>
                <w:sz w:val="20"/>
                <w:szCs w:val="20"/>
              </w:rPr>
              <w:t>Financial</w:t>
            </w:r>
            <w:r w:rsidRPr="00FC5F3E">
              <w:rPr>
                <w:rFonts w:ascii="Arial" w:hAnsi="Arial" w:cs="Arial"/>
                <w:b/>
                <w:spacing w:val="-2"/>
                <w:sz w:val="20"/>
                <w:szCs w:val="20"/>
              </w:rPr>
              <w:t xml:space="preserve"> </w:t>
            </w:r>
            <w:r w:rsidRPr="00FC5F3E">
              <w:rPr>
                <w:rFonts w:ascii="Arial" w:hAnsi="Arial" w:cs="Arial"/>
                <w:b/>
                <w:sz w:val="20"/>
                <w:szCs w:val="20"/>
              </w:rPr>
              <w:t>Management</w:t>
            </w:r>
          </w:p>
        </w:tc>
      </w:tr>
      <w:tr w:rsidR="007E59E7" w:rsidRPr="00FC5F3E" w14:paraId="08525B6B" w14:textId="77777777" w:rsidTr="005441CA">
        <w:trPr>
          <w:trHeight w:val="3751"/>
        </w:trPr>
        <w:tc>
          <w:tcPr>
            <w:tcW w:w="732" w:type="dxa"/>
          </w:tcPr>
          <w:p w14:paraId="2FC5B1BB"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F</w:t>
            </w:r>
          </w:p>
        </w:tc>
        <w:tc>
          <w:tcPr>
            <w:tcW w:w="3377" w:type="dxa"/>
          </w:tcPr>
          <w:p w14:paraId="4E4030F8" w14:textId="77777777" w:rsidR="007E59E7" w:rsidRPr="00FC5F3E" w:rsidRDefault="007E59E7" w:rsidP="005441CA">
            <w:pPr>
              <w:pStyle w:val="TableParagraph"/>
              <w:spacing w:before="119"/>
              <w:ind w:right="237"/>
              <w:rPr>
                <w:rFonts w:ascii="Arial" w:hAnsi="Arial" w:cs="Arial"/>
                <w:sz w:val="20"/>
                <w:szCs w:val="20"/>
              </w:rPr>
            </w:pPr>
            <w:r w:rsidRPr="00FC5F3E">
              <w:rPr>
                <w:rFonts w:ascii="Arial" w:hAnsi="Arial" w:cs="Arial"/>
                <w:sz w:val="20"/>
                <w:szCs w:val="20"/>
              </w:rPr>
              <w:t>The authority has carried out a</w:t>
            </w:r>
            <w:r w:rsidRPr="00FC5F3E">
              <w:rPr>
                <w:rFonts w:ascii="Arial" w:hAnsi="Arial" w:cs="Arial"/>
                <w:spacing w:val="-53"/>
                <w:sz w:val="20"/>
                <w:szCs w:val="20"/>
              </w:rPr>
              <w:t xml:space="preserve"> </w:t>
            </w:r>
            <w:r w:rsidRPr="00FC5F3E">
              <w:rPr>
                <w:rFonts w:ascii="Arial" w:hAnsi="Arial" w:cs="Arial"/>
                <w:sz w:val="20"/>
                <w:szCs w:val="20"/>
              </w:rPr>
              <w:t>credible and transparent</w:t>
            </w:r>
            <w:r w:rsidRPr="00FC5F3E">
              <w:rPr>
                <w:rFonts w:ascii="Arial" w:hAnsi="Arial" w:cs="Arial"/>
                <w:spacing w:val="1"/>
                <w:sz w:val="20"/>
                <w:szCs w:val="20"/>
              </w:rPr>
              <w:t xml:space="preserve"> </w:t>
            </w:r>
            <w:r w:rsidRPr="00FC5F3E">
              <w:rPr>
                <w:rFonts w:ascii="Arial" w:hAnsi="Arial" w:cs="Arial"/>
                <w:sz w:val="20"/>
                <w:szCs w:val="20"/>
              </w:rPr>
              <w:t>financial</w:t>
            </w:r>
            <w:r w:rsidRPr="00FC5F3E">
              <w:rPr>
                <w:rFonts w:ascii="Arial" w:hAnsi="Arial" w:cs="Arial"/>
                <w:spacing w:val="-6"/>
                <w:sz w:val="20"/>
                <w:szCs w:val="20"/>
              </w:rPr>
              <w:t xml:space="preserve"> </w:t>
            </w:r>
            <w:r w:rsidRPr="00FC5F3E">
              <w:rPr>
                <w:rFonts w:ascii="Arial" w:hAnsi="Arial" w:cs="Arial"/>
                <w:sz w:val="20"/>
                <w:szCs w:val="20"/>
              </w:rPr>
              <w:t>resilience</w:t>
            </w:r>
            <w:r w:rsidRPr="00FC5F3E">
              <w:rPr>
                <w:rFonts w:ascii="Arial" w:hAnsi="Arial" w:cs="Arial"/>
                <w:spacing w:val="-5"/>
                <w:sz w:val="20"/>
                <w:szCs w:val="20"/>
              </w:rPr>
              <w:t xml:space="preserve"> </w:t>
            </w:r>
            <w:r w:rsidRPr="00FC5F3E">
              <w:rPr>
                <w:rFonts w:ascii="Arial" w:hAnsi="Arial" w:cs="Arial"/>
                <w:sz w:val="20"/>
                <w:szCs w:val="20"/>
              </w:rPr>
              <w:t>assessment</w:t>
            </w:r>
          </w:p>
          <w:p w14:paraId="0FA3725D" w14:textId="77777777" w:rsidR="007E59E7" w:rsidRPr="00FC5F3E" w:rsidRDefault="007E59E7" w:rsidP="005441CA">
            <w:pPr>
              <w:pStyle w:val="TableParagraph"/>
              <w:spacing w:before="119"/>
              <w:ind w:right="237"/>
              <w:rPr>
                <w:rFonts w:ascii="Arial" w:hAnsi="Arial" w:cs="Arial"/>
                <w:sz w:val="20"/>
                <w:szCs w:val="20"/>
              </w:rPr>
            </w:pPr>
          </w:p>
          <w:p w14:paraId="0C670C37" w14:textId="77777777" w:rsidR="007E59E7" w:rsidRPr="00FC5F3E" w:rsidRDefault="007E59E7" w:rsidP="005441CA">
            <w:pPr>
              <w:pStyle w:val="TableParagraph"/>
              <w:spacing w:before="119"/>
              <w:ind w:right="237"/>
              <w:rPr>
                <w:rFonts w:ascii="Arial" w:hAnsi="Arial" w:cs="Arial"/>
                <w:b/>
                <w:bCs/>
                <w:i/>
                <w:iCs/>
                <w:sz w:val="20"/>
                <w:szCs w:val="20"/>
              </w:rPr>
            </w:pPr>
            <w:r w:rsidRPr="00FC5F3E">
              <w:rPr>
                <w:rFonts w:ascii="Arial" w:hAnsi="Arial" w:cs="Arial"/>
                <w:b/>
                <w:bCs/>
                <w:i/>
                <w:iCs/>
                <w:sz w:val="20"/>
                <w:szCs w:val="20"/>
              </w:rPr>
              <w:t>Detail:</w:t>
            </w:r>
          </w:p>
          <w:p w14:paraId="684C56D2" w14:textId="77777777" w:rsidR="007E59E7" w:rsidRDefault="007E59E7" w:rsidP="005441CA">
            <w:pPr>
              <w:pStyle w:val="TableParagraph"/>
              <w:spacing w:before="119"/>
              <w:ind w:right="237"/>
              <w:rPr>
                <w:rFonts w:ascii="Arial" w:hAnsi="Arial" w:cs="Arial"/>
                <w:spacing w:val="-2"/>
                <w:sz w:val="20"/>
                <w:szCs w:val="20"/>
              </w:rPr>
            </w:pPr>
            <w:r w:rsidRPr="00FC5F3E">
              <w:rPr>
                <w:rFonts w:ascii="Arial" w:hAnsi="Arial" w:cs="Arial"/>
                <w:sz w:val="20"/>
                <w:szCs w:val="20"/>
              </w:rPr>
              <w:t>Requirement to test sustainability against</w:t>
            </w:r>
            <w:r w:rsidRPr="00FC5F3E">
              <w:rPr>
                <w:rFonts w:ascii="Arial" w:hAnsi="Arial" w:cs="Arial"/>
                <w:spacing w:val="1"/>
                <w:sz w:val="20"/>
                <w:szCs w:val="20"/>
              </w:rPr>
              <w:t xml:space="preserve"> </w:t>
            </w:r>
            <w:r w:rsidRPr="00FC5F3E">
              <w:rPr>
                <w:rFonts w:ascii="Arial" w:hAnsi="Arial" w:cs="Arial"/>
                <w:sz w:val="20"/>
                <w:szCs w:val="20"/>
              </w:rPr>
              <w:t>plausible scenarios of cost drivers, service</w:t>
            </w:r>
            <w:r w:rsidRPr="00FC5F3E">
              <w:rPr>
                <w:rFonts w:ascii="Arial" w:hAnsi="Arial" w:cs="Arial"/>
                <w:spacing w:val="1"/>
                <w:sz w:val="20"/>
                <w:szCs w:val="20"/>
              </w:rPr>
              <w:t xml:space="preserve"> </w:t>
            </w:r>
            <w:r w:rsidRPr="00FC5F3E">
              <w:rPr>
                <w:rFonts w:ascii="Arial" w:hAnsi="Arial" w:cs="Arial"/>
                <w:sz w:val="20"/>
                <w:szCs w:val="20"/>
              </w:rPr>
              <w:t>demands,</w:t>
            </w:r>
            <w:r w:rsidRPr="00FC5F3E">
              <w:rPr>
                <w:rFonts w:ascii="Arial" w:hAnsi="Arial" w:cs="Arial"/>
                <w:spacing w:val="-3"/>
                <w:sz w:val="20"/>
                <w:szCs w:val="20"/>
              </w:rPr>
              <w:t xml:space="preserve"> </w:t>
            </w:r>
            <w:r w:rsidRPr="00FC5F3E">
              <w:rPr>
                <w:rFonts w:ascii="Arial" w:hAnsi="Arial" w:cs="Arial"/>
                <w:sz w:val="20"/>
                <w:szCs w:val="20"/>
              </w:rPr>
              <w:t>resources</w:t>
            </w:r>
            <w:r w:rsidRPr="00FC5F3E">
              <w:rPr>
                <w:rFonts w:ascii="Arial" w:hAnsi="Arial" w:cs="Arial"/>
                <w:spacing w:val="-4"/>
                <w:sz w:val="20"/>
                <w:szCs w:val="20"/>
              </w:rPr>
              <w:t xml:space="preserve"> </w:t>
            </w:r>
            <w:r w:rsidRPr="00FC5F3E">
              <w:rPr>
                <w:rFonts w:ascii="Arial" w:hAnsi="Arial" w:cs="Arial"/>
                <w:sz w:val="20"/>
                <w:szCs w:val="20"/>
              </w:rPr>
              <w:t>and</w:t>
            </w:r>
            <w:r w:rsidRPr="00FC5F3E">
              <w:rPr>
                <w:rFonts w:ascii="Arial" w:hAnsi="Arial" w:cs="Arial"/>
                <w:spacing w:val="-4"/>
                <w:sz w:val="20"/>
                <w:szCs w:val="20"/>
              </w:rPr>
              <w:t xml:space="preserve"> </w:t>
            </w:r>
            <w:r w:rsidRPr="00FC5F3E">
              <w:rPr>
                <w:rFonts w:ascii="Arial" w:hAnsi="Arial" w:cs="Arial"/>
                <w:sz w:val="20"/>
                <w:szCs w:val="20"/>
              </w:rPr>
              <w:t>key</w:t>
            </w:r>
            <w:r w:rsidRPr="00FC5F3E">
              <w:rPr>
                <w:rFonts w:ascii="Arial" w:hAnsi="Arial" w:cs="Arial"/>
                <w:spacing w:val="-2"/>
                <w:sz w:val="20"/>
                <w:szCs w:val="20"/>
              </w:rPr>
              <w:t xml:space="preserve"> </w:t>
            </w:r>
            <w:r w:rsidRPr="00FC5F3E">
              <w:rPr>
                <w:rFonts w:ascii="Arial" w:hAnsi="Arial" w:cs="Arial"/>
                <w:sz w:val="20"/>
                <w:szCs w:val="20"/>
              </w:rPr>
              <w:t>risks.</w:t>
            </w:r>
            <w:r w:rsidRPr="00FC5F3E">
              <w:rPr>
                <w:rFonts w:ascii="Arial" w:hAnsi="Arial" w:cs="Arial"/>
                <w:spacing w:val="-2"/>
                <w:sz w:val="20"/>
                <w:szCs w:val="20"/>
              </w:rPr>
              <w:t xml:space="preserve"> </w:t>
            </w:r>
          </w:p>
          <w:p w14:paraId="53ABA302" w14:textId="77777777" w:rsidR="007E59E7" w:rsidRPr="00FC5F3E" w:rsidRDefault="007E59E7" w:rsidP="005441CA">
            <w:pPr>
              <w:pStyle w:val="TableParagraph"/>
              <w:spacing w:before="119"/>
              <w:ind w:right="237"/>
              <w:rPr>
                <w:rFonts w:ascii="Arial" w:hAnsi="Arial" w:cs="Arial"/>
                <w:sz w:val="20"/>
                <w:szCs w:val="20"/>
              </w:rPr>
            </w:pPr>
            <w:r w:rsidRPr="00FC5F3E">
              <w:rPr>
                <w:rFonts w:ascii="Arial" w:hAnsi="Arial" w:cs="Arial"/>
                <w:sz w:val="20"/>
                <w:szCs w:val="20"/>
              </w:rPr>
              <w:t>Review</w:t>
            </w:r>
            <w:r w:rsidRPr="00FC5F3E">
              <w:rPr>
                <w:rFonts w:ascii="Arial" w:hAnsi="Arial" w:cs="Arial"/>
                <w:spacing w:val="-2"/>
                <w:sz w:val="20"/>
                <w:szCs w:val="20"/>
              </w:rPr>
              <w:t xml:space="preserve"> </w:t>
            </w:r>
            <w:r w:rsidRPr="00FC5F3E">
              <w:rPr>
                <w:rFonts w:ascii="Arial" w:hAnsi="Arial" w:cs="Arial"/>
                <w:sz w:val="20"/>
                <w:szCs w:val="20"/>
              </w:rPr>
              <w:t>of</w:t>
            </w:r>
            <w:r w:rsidRPr="00FC5F3E">
              <w:rPr>
                <w:rFonts w:ascii="Arial" w:hAnsi="Arial" w:cs="Arial"/>
                <w:spacing w:val="-51"/>
                <w:sz w:val="20"/>
                <w:szCs w:val="20"/>
              </w:rPr>
              <w:t xml:space="preserve"> </w:t>
            </w:r>
            <w:r w:rsidRPr="00FC5F3E">
              <w:rPr>
                <w:rFonts w:ascii="Arial" w:hAnsi="Arial" w:cs="Arial"/>
                <w:sz w:val="20"/>
                <w:szCs w:val="20"/>
              </w:rPr>
              <w:t xml:space="preserve"> </w:t>
            </w:r>
            <w:r>
              <w:rPr>
                <w:rFonts w:ascii="Arial" w:hAnsi="Arial" w:cs="Arial"/>
                <w:sz w:val="20"/>
                <w:szCs w:val="20"/>
              </w:rPr>
              <w:t xml:space="preserve">alternative </w:t>
            </w:r>
            <w:r w:rsidRPr="00FC5F3E">
              <w:rPr>
                <w:rFonts w:ascii="Arial" w:hAnsi="Arial" w:cs="Arial"/>
                <w:sz w:val="20"/>
                <w:szCs w:val="20"/>
              </w:rPr>
              <w:t>options to match demand and</w:t>
            </w:r>
            <w:r w:rsidRPr="00FC5F3E">
              <w:rPr>
                <w:rFonts w:ascii="Arial" w:hAnsi="Arial" w:cs="Arial"/>
                <w:spacing w:val="1"/>
                <w:sz w:val="20"/>
                <w:szCs w:val="20"/>
              </w:rPr>
              <w:t xml:space="preserve"> </w:t>
            </w:r>
            <w:r w:rsidRPr="00FC5F3E">
              <w:rPr>
                <w:rFonts w:ascii="Arial" w:hAnsi="Arial" w:cs="Arial"/>
                <w:sz w:val="20"/>
                <w:szCs w:val="20"/>
              </w:rPr>
              <w:t>resources.</w:t>
            </w:r>
          </w:p>
        </w:tc>
        <w:tc>
          <w:tcPr>
            <w:tcW w:w="1136" w:type="dxa"/>
          </w:tcPr>
          <w:p w14:paraId="7A997311" w14:textId="77777777" w:rsidR="007E59E7" w:rsidRPr="00FC5F3E" w:rsidRDefault="007E59E7" w:rsidP="005441CA">
            <w:pPr>
              <w:pStyle w:val="TableParagraph"/>
              <w:spacing w:before="119"/>
              <w:ind w:left="287"/>
              <w:rPr>
                <w:rFonts w:ascii="Arial" w:hAnsi="Arial" w:cs="Arial"/>
                <w:sz w:val="20"/>
                <w:szCs w:val="20"/>
              </w:rPr>
            </w:pPr>
            <w:r w:rsidRPr="00FC5F3E">
              <w:rPr>
                <w:rFonts w:ascii="Arial" w:hAnsi="Arial" w:cs="Arial"/>
                <w:sz w:val="20"/>
                <w:szCs w:val="20"/>
              </w:rPr>
              <w:t>25-26</w:t>
            </w:r>
          </w:p>
        </w:tc>
        <w:tc>
          <w:tcPr>
            <w:tcW w:w="5029" w:type="dxa"/>
          </w:tcPr>
          <w:p w14:paraId="6BE0503B"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772C76B" w14:textId="77777777" w:rsidR="007E59E7" w:rsidRPr="00294171" w:rsidRDefault="007E59E7" w:rsidP="005441CA">
            <w:pPr>
              <w:pStyle w:val="TableParagraph"/>
              <w:spacing w:before="119"/>
              <w:ind w:right="303"/>
              <w:rPr>
                <w:rFonts w:ascii="Arial" w:hAnsi="Arial" w:cs="Arial"/>
                <w:sz w:val="20"/>
                <w:szCs w:val="20"/>
              </w:rPr>
            </w:pPr>
            <w:r w:rsidRPr="00294171">
              <w:rPr>
                <w:rFonts w:ascii="Arial" w:hAnsi="Arial" w:cs="Arial"/>
                <w:sz w:val="20"/>
                <w:szCs w:val="20"/>
              </w:rPr>
              <w:t>Financial resilience underpins the objectives of the Council’s MTFS and an annual budget risk assessment is undertaken to support this.</w:t>
            </w:r>
          </w:p>
          <w:p w14:paraId="29592193" w14:textId="77777777" w:rsidR="007E59E7" w:rsidRPr="00294171" w:rsidRDefault="007E59E7" w:rsidP="005441CA">
            <w:pPr>
              <w:pStyle w:val="TableParagraph"/>
              <w:spacing w:before="119"/>
              <w:ind w:right="303"/>
              <w:rPr>
                <w:rFonts w:ascii="Arial" w:hAnsi="Arial" w:cs="Arial"/>
                <w:sz w:val="20"/>
                <w:szCs w:val="20"/>
              </w:rPr>
            </w:pPr>
            <w:r w:rsidRPr="00294171">
              <w:rPr>
                <w:rFonts w:ascii="Arial" w:hAnsi="Arial" w:cs="Arial"/>
                <w:sz w:val="20"/>
                <w:szCs w:val="20"/>
              </w:rPr>
              <w:t>As part of the budget setting process the level of reserves are reviewed to ensure they are robust, in light of the assessment of financial risks that the Council is exposed to.</w:t>
            </w:r>
          </w:p>
          <w:p w14:paraId="5B69C5BD" w14:textId="77777777" w:rsidR="007E59E7" w:rsidRPr="00294171" w:rsidRDefault="007E59E7" w:rsidP="005441CA">
            <w:pPr>
              <w:pStyle w:val="TableParagraph"/>
              <w:spacing w:before="119"/>
              <w:ind w:right="303"/>
              <w:rPr>
                <w:rFonts w:ascii="Arial" w:hAnsi="Arial" w:cs="Arial"/>
                <w:spacing w:val="-53"/>
                <w:sz w:val="20"/>
                <w:szCs w:val="20"/>
              </w:rPr>
            </w:pPr>
            <w:r w:rsidRPr="00294171">
              <w:rPr>
                <w:rFonts w:ascii="Arial" w:hAnsi="Arial" w:cs="Arial"/>
                <w:sz w:val="20"/>
                <w:szCs w:val="20"/>
              </w:rPr>
              <w:t>The service and financial planning process</w:t>
            </w:r>
            <w:r w:rsidRPr="00294171">
              <w:rPr>
                <w:rFonts w:ascii="Arial" w:hAnsi="Arial" w:cs="Arial"/>
                <w:spacing w:val="1"/>
                <w:sz w:val="20"/>
                <w:szCs w:val="20"/>
              </w:rPr>
              <w:t xml:space="preserve"> </w:t>
            </w:r>
            <w:r w:rsidRPr="00294171">
              <w:rPr>
                <w:rFonts w:ascii="Arial" w:hAnsi="Arial" w:cs="Arial"/>
                <w:sz w:val="20"/>
                <w:szCs w:val="20"/>
              </w:rPr>
              <w:t>provides information on cost and demand</w:t>
            </w:r>
            <w:r w:rsidRPr="00294171">
              <w:rPr>
                <w:rFonts w:ascii="Arial" w:hAnsi="Arial" w:cs="Arial"/>
                <w:spacing w:val="1"/>
                <w:sz w:val="20"/>
                <w:szCs w:val="20"/>
              </w:rPr>
              <w:t xml:space="preserve"> </w:t>
            </w:r>
            <w:r w:rsidRPr="00294171">
              <w:rPr>
                <w:rFonts w:ascii="Arial" w:hAnsi="Arial" w:cs="Arial"/>
                <w:sz w:val="20"/>
                <w:szCs w:val="20"/>
              </w:rPr>
              <w:t>drivers to enable robust and informed financial</w:t>
            </w:r>
            <w:r w:rsidRPr="00294171">
              <w:rPr>
                <w:rFonts w:ascii="Arial" w:hAnsi="Arial" w:cs="Arial"/>
                <w:spacing w:val="-53"/>
                <w:sz w:val="20"/>
                <w:szCs w:val="20"/>
              </w:rPr>
              <w:t xml:space="preserve">       </w:t>
            </w:r>
            <w:r w:rsidRPr="00294171">
              <w:rPr>
                <w:rFonts w:ascii="Arial" w:hAnsi="Arial" w:cs="Arial"/>
                <w:spacing w:val="-1"/>
                <w:sz w:val="20"/>
                <w:szCs w:val="20"/>
              </w:rPr>
              <w:t xml:space="preserve"> planning </w:t>
            </w:r>
            <w:r w:rsidRPr="00294171">
              <w:rPr>
                <w:rFonts w:ascii="Arial" w:hAnsi="Arial" w:cs="Arial"/>
                <w:sz w:val="20"/>
                <w:szCs w:val="20"/>
              </w:rPr>
              <w:t>in</w:t>
            </w:r>
            <w:r w:rsidRPr="00294171">
              <w:rPr>
                <w:rFonts w:ascii="Arial" w:hAnsi="Arial" w:cs="Arial"/>
                <w:spacing w:val="1"/>
                <w:sz w:val="20"/>
                <w:szCs w:val="20"/>
              </w:rPr>
              <w:t xml:space="preserve"> </w:t>
            </w:r>
            <w:r w:rsidRPr="00294171">
              <w:rPr>
                <w:rFonts w:ascii="Arial" w:hAnsi="Arial" w:cs="Arial"/>
                <w:sz w:val="20"/>
                <w:szCs w:val="20"/>
              </w:rPr>
              <w:t>each</w:t>
            </w:r>
            <w:r w:rsidRPr="00294171">
              <w:rPr>
                <w:rFonts w:ascii="Arial" w:hAnsi="Arial" w:cs="Arial"/>
                <w:spacing w:val="1"/>
                <w:sz w:val="20"/>
                <w:szCs w:val="20"/>
              </w:rPr>
              <w:t xml:space="preserve"> </w:t>
            </w:r>
            <w:r w:rsidRPr="00294171">
              <w:rPr>
                <w:rFonts w:ascii="Arial" w:hAnsi="Arial" w:cs="Arial"/>
                <w:sz w:val="20"/>
                <w:szCs w:val="20"/>
              </w:rPr>
              <w:t>service</w:t>
            </w:r>
            <w:r w:rsidRPr="00294171">
              <w:rPr>
                <w:rFonts w:ascii="Arial" w:hAnsi="Arial" w:cs="Arial"/>
                <w:spacing w:val="-5"/>
                <w:sz w:val="20"/>
                <w:szCs w:val="20"/>
              </w:rPr>
              <w:t xml:space="preserve"> </w:t>
            </w:r>
            <w:r w:rsidRPr="00294171">
              <w:rPr>
                <w:rFonts w:ascii="Arial" w:hAnsi="Arial" w:cs="Arial"/>
                <w:sz w:val="20"/>
                <w:szCs w:val="20"/>
              </w:rPr>
              <w:t>area.</w:t>
            </w:r>
          </w:p>
          <w:p w14:paraId="03D3CC7D" w14:textId="77777777" w:rsidR="007E59E7" w:rsidRPr="00473F9E" w:rsidRDefault="007E59E7" w:rsidP="005441CA">
            <w:pPr>
              <w:pStyle w:val="TableParagraph"/>
              <w:spacing w:before="121" w:after="240"/>
              <w:ind w:right="154"/>
              <w:rPr>
                <w:rFonts w:ascii="Arial" w:hAnsi="Arial" w:cs="Arial"/>
                <w:sz w:val="20"/>
                <w:szCs w:val="20"/>
              </w:rPr>
            </w:pPr>
            <w:r>
              <w:rPr>
                <w:rFonts w:ascii="Arial" w:hAnsi="Arial" w:cs="Arial"/>
                <w:sz w:val="20"/>
                <w:szCs w:val="20"/>
              </w:rPr>
              <w:t xml:space="preserve">The budget papers include appendices that outline the key assumptions regarding the 3-year revenue and capital budget. In line with the requirement of the Code of Practice these assumptions are prudent. Where budget risk is identified, reserves and other resources have been set aside to enable the Council to set a robust MTFS. </w:t>
            </w:r>
          </w:p>
          <w:p w14:paraId="6F588F4E" w14:textId="77777777" w:rsidR="007E59E7" w:rsidRPr="00FC5F3E" w:rsidRDefault="007E59E7" w:rsidP="005441CA">
            <w:pPr>
              <w:pStyle w:val="TableParagraph"/>
              <w:spacing w:before="45" w:after="240" w:line="278" w:lineRule="auto"/>
              <w:ind w:right="168"/>
              <w:rPr>
                <w:rFonts w:ascii="Arial" w:hAnsi="Arial" w:cs="Arial"/>
                <w:sz w:val="20"/>
                <w:szCs w:val="20"/>
              </w:rPr>
            </w:pPr>
          </w:p>
        </w:tc>
        <w:tc>
          <w:tcPr>
            <w:tcW w:w="5032" w:type="dxa"/>
          </w:tcPr>
          <w:p w14:paraId="337E9082" w14:textId="77777777" w:rsidR="007E59E7" w:rsidRPr="001807B9" w:rsidRDefault="007E59E7" w:rsidP="005441CA">
            <w:pPr>
              <w:pStyle w:val="TableParagraph"/>
              <w:spacing w:before="167" w:line="276" w:lineRule="exact"/>
              <w:rPr>
                <w:rFonts w:ascii="Arial" w:hAnsi="Arial" w:cs="Arial"/>
                <w:b/>
                <w:spacing w:val="-4"/>
                <w:sz w:val="20"/>
                <w:szCs w:val="20"/>
              </w:rPr>
            </w:pPr>
            <w:r w:rsidRPr="001807B9">
              <w:rPr>
                <w:rFonts w:ascii="Arial" w:hAnsi="Arial" w:cs="Arial"/>
                <w:b/>
                <w:sz w:val="20"/>
                <w:szCs w:val="20"/>
              </w:rPr>
              <w:t>ACTIONS:</w:t>
            </w:r>
            <w:r w:rsidRPr="001807B9">
              <w:rPr>
                <w:rFonts w:ascii="Arial" w:hAnsi="Arial" w:cs="Arial"/>
                <w:b/>
                <w:spacing w:val="-4"/>
                <w:sz w:val="20"/>
                <w:szCs w:val="20"/>
              </w:rPr>
              <w:t xml:space="preserve"> </w:t>
            </w:r>
          </w:p>
          <w:p w14:paraId="197A97BB" w14:textId="77777777" w:rsidR="007E59E7" w:rsidRDefault="007E59E7" w:rsidP="005441CA">
            <w:pPr>
              <w:pStyle w:val="TableParagraph"/>
              <w:spacing w:before="167" w:line="276" w:lineRule="exact"/>
              <w:rPr>
                <w:rFonts w:ascii="Arial" w:hAnsi="Arial" w:cs="Arial"/>
                <w:bCs/>
                <w:sz w:val="20"/>
                <w:szCs w:val="20"/>
              </w:rPr>
            </w:pPr>
            <w:r>
              <w:rPr>
                <w:rFonts w:ascii="Arial" w:hAnsi="Arial" w:cs="Arial"/>
                <w:bCs/>
                <w:sz w:val="20"/>
                <w:szCs w:val="20"/>
              </w:rPr>
              <w:t>As part of the quarterly budget monitoring process the Council will continually reviews its level of reserves to enable it to manage budget risk.</w:t>
            </w:r>
          </w:p>
          <w:p w14:paraId="0F1BA5DF" w14:textId="77777777" w:rsidR="007E59E7" w:rsidRPr="001807B9" w:rsidRDefault="007E59E7" w:rsidP="005441CA">
            <w:pPr>
              <w:pStyle w:val="TableParagraph"/>
              <w:spacing w:before="167" w:line="276" w:lineRule="exact"/>
              <w:rPr>
                <w:rFonts w:ascii="Arial" w:hAnsi="Arial" w:cs="Arial"/>
                <w:bCs/>
                <w:sz w:val="20"/>
                <w:szCs w:val="20"/>
              </w:rPr>
            </w:pPr>
            <w:r>
              <w:rPr>
                <w:rFonts w:ascii="Arial" w:hAnsi="Arial" w:cs="Arial"/>
                <w:bCs/>
                <w:sz w:val="20"/>
                <w:szCs w:val="20"/>
              </w:rPr>
              <w:t>Finance reports will be taken to Leadership, Scrutiny and Executive Cabinet alongside performance reports to enable members to evaluate the risks to the budget and risks to corporate performance.</w:t>
            </w:r>
          </w:p>
          <w:p w14:paraId="32B713AF" w14:textId="77777777" w:rsidR="007E59E7" w:rsidRDefault="007E59E7" w:rsidP="005441CA">
            <w:pPr>
              <w:pStyle w:val="TableParagraph"/>
              <w:spacing w:before="122"/>
              <w:rPr>
                <w:rFonts w:ascii="Arial" w:hAnsi="Arial" w:cs="Arial"/>
                <w:bCs/>
                <w:spacing w:val="-4"/>
                <w:sz w:val="20"/>
                <w:szCs w:val="20"/>
              </w:rPr>
            </w:pPr>
            <w:r>
              <w:rPr>
                <w:rFonts w:ascii="Arial" w:hAnsi="Arial" w:cs="Arial"/>
                <w:bCs/>
                <w:spacing w:val="-4"/>
                <w:sz w:val="20"/>
                <w:szCs w:val="20"/>
              </w:rPr>
              <w:t>As identified above, as the Council embarks on an expansive capital programme, a</w:t>
            </w:r>
            <w:r w:rsidRPr="001849AC">
              <w:rPr>
                <w:rFonts w:ascii="Arial" w:hAnsi="Arial" w:cs="Arial"/>
                <w:bCs/>
                <w:spacing w:val="-4"/>
                <w:sz w:val="20"/>
                <w:szCs w:val="20"/>
              </w:rPr>
              <w:t>dditional business case development is required to ensure that value for money is evidenced.</w:t>
            </w:r>
          </w:p>
          <w:p w14:paraId="347AF8D7" w14:textId="77777777" w:rsidR="007E59E7" w:rsidRDefault="007E59E7" w:rsidP="005441CA">
            <w:pPr>
              <w:pStyle w:val="TableParagraph"/>
              <w:spacing w:before="167" w:line="276" w:lineRule="exact"/>
              <w:rPr>
                <w:rFonts w:ascii="Arial" w:hAnsi="Arial" w:cs="Arial"/>
                <w:bCs/>
                <w:sz w:val="20"/>
                <w:szCs w:val="20"/>
              </w:rPr>
            </w:pPr>
            <w:r w:rsidRPr="0045439C">
              <w:rPr>
                <w:rFonts w:ascii="Arial" w:hAnsi="Arial" w:cs="Arial"/>
                <w:b/>
                <w:sz w:val="20"/>
                <w:szCs w:val="20"/>
              </w:rPr>
              <w:t>Responsible</w:t>
            </w:r>
            <w:r>
              <w:rPr>
                <w:rFonts w:ascii="Arial" w:hAnsi="Arial" w:cs="Arial"/>
                <w:bCs/>
                <w:sz w:val="20"/>
                <w:szCs w:val="20"/>
              </w:rPr>
              <w:t xml:space="preserve">: </w:t>
            </w:r>
          </w:p>
          <w:p w14:paraId="6CA928E5" w14:textId="77777777" w:rsidR="007E59E7" w:rsidRDefault="007E59E7" w:rsidP="005441CA">
            <w:pPr>
              <w:pStyle w:val="TableParagraph"/>
              <w:spacing w:before="167" w:line="276" w:lineRule="exact"/>
              <w:rPr>
                <w:rFonts w:ascii="Arial" w:hAnsi="Arial" w:cs="Arial"/>
                <w:bCs/>
                <w:sz w:val="20"/>
                <w:szCs w:val="20"/>
              </w:rPr>
            </w:pPr>
            <w:r>
              <w:rPr>
                <w:rFonts w:ascii="Arial" w:hAnsi="Arial" w:cs="Arial"/>
                <w:bCs/>
                <w:sz w:val="20"/>
                <w:szCs w:val="20"/>
              </w:rPr>
              <w:t>CFO</w:t>
            </w:r>
          </w:p>
          <w:p w14:paraId="3092BC66" w14:textId="77777777" w:rsidR="007E59E7" w:rsidRPr="001807B9" w:rsidRDefault="007E59E7" w:rsidP="005441CA">
            <w:pPr>
              <w:pStyle w:val="TableParagraph"/>
              <w:spacing w:before="167" w:line="276" w:lineRule="exact"/>
              <w:rPr>
                <w:rFonts w:ascii="Arial" w:hAnsi="Arial" w:cs="Arial"/>
                <w:bCs/>
                <w:sz w:val="20"/>
                <w:szCs w:val="20"/>
              </w:rPr>
            </w:pPr>
            <w:r>
              <w:rPr>
                <w:rFonts w:ascii="Arial" w:hAnsi="Arial" w:cs="Arial"/>
                <w:bCs/>
                <w:sz w:val="20"/>
                <w:szCs w:val="20"/>
              </w:rPr>
              <w:t>SMT</w:t>
            </w:r>
          </w:p>
        </w:tc>
      </w:tr>
    </w:tbl>
    <w:p w14:paraId="5A89BA7D" w14:textId="77777777" w:rsidR="007E59E7" w:rsidRDefault="007E59E7" w:rsidP="007E59E7">
      <w:pPr>
        <w:spacing w:line="276" w:lineRule="exact"/>
        <w:rPr>
          <w:sz w:val="24"/>
        </w:rPr>
        <w:sectPr w:rsidR="007E59E7">
          <w:pgSz w:w="16850" w:h="11910" w:orient="landscape"/>
          <w:pgMar w:top="1180" w:right="600" w:bottom="280" w:left="700" w:header="764" w:footer="0" w:gutter="0"/>
          <w:cols w:space="720"/>
        </w:sectPr>
      </w:pPr>
    </w:p>
    <w:p w14:paraId="70C42419" w14:textId="77777777" w:rsidR="007E59E7" w:rsidRDefault="007E59E7" w:rsidP="007E59E7">
      <w:pPr>
        <w:pStyle w:val="BodyText"/>
        <w:rPr>
          <w:b/>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3191C6E3" w14:textId="77777777" w:rsidTr="005441CA">
        <w:trPr>
          <w:trHeight w:val="585"/>
        </w:trPr>
        <w:tc>
          <w:tcPr>
            <w:tcW w:w="732" w:type="dxa"/>
            <w:shd w:val="clear" w:color="auto" w:fill="B8CCE3"/>
          </w:tcPr>
          <w:p w14:paraId="2FA9D95B"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22043EB8"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17E6D756"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0DDFC474"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5C80512F"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41B75702"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1518B237" w14:textId="77777777" w:rsidTr="005441CA">
        <w:trPr>
          <w:trHeight w:val="2292"/>
        </w:trPr>
        <w:tc>
          <w:tcPr>
            <w:tcW w:w="732" w:type="dxa"/>
          </w:tcPr>
          <w:p w14:paraId="4087C02A" w14:textId="77777777" w:rsidR="007E59E7" w:rsidRPr="00FC5F3E" w:rsidRDefault="007E59E7" w:rsidP="005441CA">
            <w:pPr>
              <w:pStyle w:val="TableParagraph"/>
              <w:spacing w:before="120"/>
              <w:ind w:left="110"/>
              <w:rPr>
                <w:rFonts w:ascii="Arial" w:hAnsi="Arial" w:cs="Arial"/>
                <w:sz w:val="20"/>
                <w:szCs w:val="20"/>
              </w:rPr>
            </w:pPr>
            <w:r w:rsidRPr="00FC5F3E">
              <w:rPr>
                <w:rFonts w:ascii="Arial" w:hAnsi="Arial" w:cs="Arial"/>
                <w:sz w:val="20"/>
                <w:szCs w:val="20"/>
              </w:rPr>
              <w:t>G</w:t>
            </w:r>
          </w:p>
        </w:tc>
        <w:tc>
          <w:tcPr>
            <w:tcW w:w="3377" w:type="dxa"/>
          </w:tcPr>
          <w:p w14:paraId="32E3F2F6" w14:textId="77777777" w:rsidR="007E59E7" w:rsidRPr="00FC5F3E" w:rsidRDefault="007E59E7" w:rsidP="005441CA">
            <w:pPr>
              <w:pStyle w:val="TableParagraph"/>
              <w:spacing w:before="120"/>
              <w:ind w:right="131"/>
              <w:rPr>
                <w:rFonts w:ascii="Arial" w:hAnsi="Arial" w:cs="Arial"/>
                <w:sz w:val="20"/>
                <w:szCs w:val="20"/>
              </w:rPr>
            </w:pPr>
            <w:r w:rsidRPr="00FC5F3E">
              <w:rPr>
                <w:rFonts w:ascii="Arial" w:hAnsi="Arial" w:cs="Arial"/>
                <w:sz w:val="20"/>
                <w:szCs w:val="20"/>
              </w:rPr>
              <w:t>The authority understands its</w:t>
            </w:r>
            <w:r w:rsidRPr="00FC5F3E">
              <w:rPr>
                <w:rFonts w:ascii="Arial" w:hAnsi="Arial" w:cs="Arial"/>
                <w:spacing w:val="1"/>
                <w:sz w:val="20"/>
                <w:szCs w:val="20"/>
              </w:rPr>
              <w:t xml:space="preserve"> </w:t>
            </w:r>
            <w:r w:rsidRPr="00FC5F3E">
              <w:rPr>
                <w:rFonts w:ascii="Arial" w:hAnsi="Arial" w:cs="Arial"/>
                <w:sz w:val="20"/>
                <w:szCs w:val="20"/>
              </w:rPr>
              <w:t>prospects for financial</w:t>
            </w:r>
            <w:r w:rsidRPr="00FC5F3E">
              <w:rPr>
                <w:rFonts w:ascii="Arial" w:hAnsi="Arial" w:cs="Arial"/>
                <w:spacing w:val="1"/>
                <w:sz w:val="20"/>
                <w:szCs w:val="20"/>
              </w:rPr>
              <w:t xml:space="preserve"> </w:t>
            </w:r>
            <w:r>
              <w:rPr>
                <w:rFonts w:ascii="Arial" w:hAnsi="Arial" w:cs="Arial"/>
                <w:spacing w:val="1"/>
                <w:sz w:val="20"/>
                <w:szCs w:val="20"/>
              </w:rPr>
              <w:t>s</w:t>
            </w:r>
            <w:r w:rsidRPr="00FC5F3E">
              <w:rPr>
                <w:rFonts w:ascii="Arial" w:hAnsi="Arial" w:cs="Arial"/>
                <w:sz w:val="20"/>
                <w:szCs w:val="20"/>
              </w:rPr>
              <w:t>ustainability in the longer term</w:t>
            </w:r>
            <w:r>
              <w:rPr>
                <w:rFonts w:ascii="Arial" w:hAnsi="Arial" w:cs="Arial"/>
                <w:sz w:val="20"/>
                <w:szCs w:val="20"/>
              </w:rPr>
              <w:t xml:space="preserve"> </w:t>
            </w:r>
            <w:r w:rsidRPr="00FC5F3E">
              <w:rPr>
                <w:rFonts w:ascii="Arial" w:hAnsi="Arial" w:cs="Arial"/>
                <w:spacing w:val="-53"/>
                <w:sz w:val="20"/>
                <w:szCs w:val="20"/>
              </w:rPr>
              <w:t xml:space="preserve"> </w:t>
            </w:r>
            <w:r w:rsidRPr="00FC5F3E">
              <w:rPr>
                <w:rFonts w:ascii="Arial" w:hAnsi="Arial" w:cs="Arial"/>
                <w:sz w:val="20"/>
                <w:szCs w:val="20"/>
              </w:rPr>
              <w:t>and has reported this clearly to</w:t>
            </w:r>
            <w:r w:rsidRPr="00FC5F3E">
              <w:rPr>
                <w:rFonts w:ascii="Arial" w:hAnsi="Arial" w:cs="Arial"/>
                <w:spacing w:val="1"/>
                <w:sz w:val="20"/>
                <w:szCs w:val="20"/>
              </w:rPr>
              <w:t xml:space="preserve"> </w:t>
            </w:r>
            <w:r w:rsidRPr="00FC5F3E">
              <w:rPr>
                <w:rFonts w:ascii="Arial" w:hAnsi="Arial" w:cs="Arial"/>
                <w:sz w:val="20"/>
                <w:szCs w:val="20"/>
              </w:rPr>
              <w:t>members.</w:t>
            </w:r>
          </w:p>
          <w:p w14:paraId="6DEC89D3" w14:textId="77777777" w:rsidR="007E59E7" w:rsidRPr="00FC5F3E" w:rsidRDefault="007E59E7" w:rsidP="005441CA">
            <w:pPr>
              <w:pStyle w:val="TableParagraph"/>
              <w:spacing w:before="120"/>
              <w:ind w:right="131"/>
              <w:rPr>
                <w:rFonts w:ascii="Arial" w:hAnsi="Arial" w:cs="Arial"/>
                <w:sz w:val="20"/>
                <w:szCs w:val="20"/>
              </w:rPr>
            </w:pPr>
          </w:p>
          <w:p w14:paraId="26706847" w14:textId="77777777" w:rsidR="007E59E7" w:rsidRPr="00FC5F3E" w:rsidRDefault="007E59E7" w:rsidP="005441CA">
            <w:pPr>
              <w:pStyle w:val="TableParagraph"/>
              <w:spacing w:before="120"/>
              <w:ind w:right="131"/>
              <w:rPr>
                <w:rFonts w:ascii="Arial" w:hAnsi="Arial" w:cs="Arial"/>
                <w:b/>
                <w:bCs/>
                <w:sz w:val="20"/>
                <w:szCs w:val="20"/>
              </w:rPr>
            </w:pPr>
            <w:r w:rsidRPr="00FC5F3E">
              <w:rPr>
                <w:rFonts w:ascii="Arial" w:hAnsi="Arial" w:cs="Arial"/>
                <w:b/>
                <w:bCs/>
                <w:sz w:val="20"/>
                <w:szCs w:val="20"/>
              </w:rPr>
              <w:t>Detail:</w:t>
            </w:r>
          </w:p>
          <w:p w14:paraId="415D32C0" w14:textId="77777777" w:rsidR="007E59E7" w:rsidRDefault="007E59E7" w:rsidP="005441CA">
            <w:pPr>
              <w:pStyle w:val="TableParagraph"/>
              <w:spacing w:before="120"/>
              <w:ind w:right="131"/>
              <w:rPr>
                <w:rFonts w:ascii="Arial" w:hAnsi="Arial" w:cs="Arial"/>
                <w:sz w:val="20"/>
                <w:szCs w:val="20"/>
              </w:rPr>
            </w:pPr>
            <w:r w:rsidRPr="00FC5F3E">
              <w:rPr>
                <w:rFonts w:ascii="Arial" w:hAnsi="Arial" w:cs="Arial"/>
                <w:sz w:val="20"/>
                <w:szCs w:val="20"/>
              </w:rPr>
              <w:t>Based on the above, have a long-term financial</w:t>
            </w:r>
            <w:r w:rsidRPr="00FC5F3E">
              <w:rPr>
                <w:rFonts w:ascii="Arial" w:hAnsi="Arial" w:cs="Arial"/>
                <w:spacing w:val="-52"/>
                <w:sz w:val="20"/>
                <w:szCs w:val="20"/>
              </w:rPr>
              <w:t xml:space="preserve"> </w:t>
            </w:r>
            <w:r>
              <w:rPr>
                <w:rFonts w:ascii="Arial" w:hAnsi="Arial" w:cs="Arial"/>
                <w:spacing w:val="-52"/>
                <w:sz w:val="20"/>
                <w:szCs w:val="20"/>
              </w:rPr>
              <w:t xml:space="preserve">    </w:t>
            </w:r>
            <w:r w:rsidRPr="00FC5F3E">
              <w:rPr>
                <w:rFonts w:ascii="Arial" w:hAnsi="Arial" w:cs="Arial"/>
                <w:sz w:val="20"/>
                <w:szCs w:val="20"/>
              </w:rPr>
              <w:t xml:space="preserve"> </w:t>
            </w:r>
            <w:r>
              <w:rPr>
                <w:rFonts w:ascii="Arial" w:hAnsi="Arial" w:cs="Arial"/>
                <w:sz w:val="20"/>
                <w:szCs w:val="20"/>
              </w:rPr>
              <w:t xml:space="preserve">strategy </w:t>
            </w:r>
            <w:r w:rsidRPr="00FC5F3E">
              <w:rPr>
                <w:rFonts w:ascii="Arial" w:hAnsi="Arial" w:cs="Arial"/>
                <w:sz w:val="20"/>
                <w:szCs w:val="20"/>
              </w:rPr>
              <w:t>that links to vision, strategy and</w:t>
            </w:r>
            <w:r w:rsidRPr="00FC5F3E">
              <w:rPr>
                <w:rFonts w:ascii="Arial" w:hAnsi="Arial" w:cs="Arial"/>
                <w:spacing w:val="1"/>
                <w:sz w:val="20"/>
                <w:szCs w:val="20"/>
              </w:rPr>
              <w:t xml:space="preserve"> </w:t>
            </w:r>
            <w:r w:rsidRPr="00FC5F3E">
              <w:rPr>
                <w:rFonts w:ascii="Arial" w:hAnsi="Arial" w:cs="Arial"/>
                <w:sz w:val="20"/>
                <w:szCs w:val="20"/>
              </w:rPr>
              <w:t xml:space="preserve">outcomes. </w:t>
            </w:r>
          </w:p>
          <w:p w14:paraId="2F70CA1D" w14:textId="77777777" w:rsidR="007E59E7" w:rsidRDefault="007E59E7" w:rsidP="005441CA">
            <w:pPr>
              <w:pStyle w:val="TableParagraph"/>
              <w:spacing w:before="120"/>
              <w:ind w:right="131"/>
              <w:rPr>
                <w:rFonts w:ascii="Arial" w:hAnsi="Arial" w:cs="Arial"/>
                <w:sz w:val="20"/>
                <w:szCs w:val="20"/>
              </w:rPr>
            </w:pPr>
            <w:r w:rsidRPr="00FC5F3E">
              <w:rPr>
                <w:rFonts w:ascii="Arial" w:hAnsi="Arial" w:cs="Arial"/>
                <w:sz w:val="20"/>
                <w:szCs w:val="20"/>
              </w:rPr>
              <w:t>This should include a vision of wha</w:t>
            </w:r>
            <w:r>
              <w:rPr>
                <w:rFonts w:ascii="Arial" w:hAnsi="Arial" w:cs="Arial"/>
                <w:sz w:val="20"/>
                <w:szCs w:val="20"/>
              </w:rPr>
              <w:t xml:space="preserve">t </w:t>
            </w:r>
            <w:r w:rsidRPr="00FC5F3E">
              <w:rPr>
                <w:rFonts w:ascii="Arial" w:hAnsi="Arial" w:cs="Arial"/>
                <w:spacing w:val="-52"/>
                <w:sz w:val="20"/>
                <w:szCs w:val="20"/>
              </w:rPr>
              <w:t xml:space="preserve"> </w:t>
            </w:r>
            <w:r w:rsidRPr="00FC5F3E">
              <w:rPr>
                <w:rFonts w:ascii="Arial" w:hAnsi="Arial" w:cs="Arial"/>
                <w:sz w:val="20"/>
                <w:szCs w:val="20"/>
              </w:rPr>
              <w:t>services will look like in the future to achieve</w:t>
            </w:r>
            <w:r w:rsidRPr="00FC5F3E">
              <w:rPr>
                <w:rFonts w:ascii="Arial" w:hAnsi="Arial" w:cs="Arial"/>
                <w:spacing w:val="1"/>
                <w:sz w:val="20"/>
                <w:szCs w:val="20"/>
              </w:rPr>
              <w:t xml:space="preserve"> </w:t>
            </w:r>
            <w:r w:rsidRPr="00FC5F3E">
              <w:rPr>
                <w:rFonts w:ascii="Arial" w:hAnsi="Arial" w:cs="Arial"/>
                <w:sz w:val="20"/>
                <w:szCs w:val="20"/>
              </w:rPr>
              <w:t>financial sustainability.</w:t>
            </w:r>
            <w:r w:rsidRPr="00FC5F3E">
              <w:rPr>
                <w:rFonts w:ascii="Arial" w:hAnsi="Arial" w:cs="Arial"/>
                <w:spacing w:val="1"/>
                <w:sz w:val="20"/>
                <w:szCs w:val="20"/>
              </w:rPr>
              <w:t xml:space="preserve"> </w:t>
            </w:r>
            <w:r w:rsidRPr="00FC5F3E">
              <w:rPr>
                <w:rFonts w:ascii="Arial" w:hAnsi="Arial" w:cs="Arial"/>
                <w:sz w:val="20"/>
                <w:szCs w:val="20"/>
              </w:rPr>
              <w:t>The length of the long-</w:t>
            </w:r>
            <w:r w:rsidRPr="00FC5F3E">
              <w:rPr>
                <w:rFonts w:ascii="Arial" w:hAnsi="Arial" w:cs="Arial"/>
                <w:spacing w:val="-52"/>
                <w:sz w:val="20"/>
                <w:szCs w:val="20"/>
              </w:rPr>
              <w:t xml:space="preserve"> </w:t>
            </w:r>
            <w:r w:rsidRPr="00FC5F3E">
              <w:rPr>
                <w:rFonts w:ascii="Arial" w:hAnsi="Arial" w:cs="Arial"/>
                <w:sz w:val="20"/>
                <w:szCs w:val="20"/>
              </w:rPr>
              <w:t>term is undefined and should be linked to the</w:t>
            </w:r>
            <w:r w:rsidRPr="00FC5F3E">
              <w:rPr>
                <w:rFonts w:ascii="Arial" w:hAnsi="Arial" w:cs="Arial"/>
                <w:spacing w:val="1"/>
                <w:sz w:val="20"/>
                <w:szCs w:val="20"/>
              </w:rPr>
              <w:t xml:space="preserve"> </w:t>
            </w:r>
            <w:r w:rsidRPr="00FC5F3E">
              <w:rPr>
                <w:rFonts w:ascii="Arial" w:hAnsi="Arial" w:cs="Arial"/>
                <w:sz w:val="20"/>
                <w:szCs w:val="20"/>
              </w:rPr>
              <w:t>risks</w:t>
            </w:r>
            <w:r w:rsidRPr="00FC5F3E">
              <w:rPr>
                <w:rFonts w:ascii="Arial" w:hAnsi="Arial" w:cs="Arial"/>
                <w:spacing w:val="-2"/>
                <w:sz w:val="20"/>
                <w:szCs w:val="20"/>
              </w:rPr>
              <w:t xml:space="preserve"> </w:t>
            </w:r>
            <w:r w:rsidRPr="00FC5F3E">
              <w:rPr>
                <w:rFonts w:ascii="Arial" w:hAnsi="Arial" w:cs="Arial"/>
                <w:sz w:val="20"/>
                <w:szCs w:val="20"/>
              </w:rPr>
              <w:t>faced.</w:t>
            </w:r>
            <w:r w:rsidRPr="00FC5F3E">
              <w:rPr>
                <w:rFonts w:ascii="Arial" w:hAnsi="Arial" w:cs="Arial"/>
                <w:spacing w:val="-2"/>
                <w:sz w:val="20"/>
                <w:szCs w:val="20"/>
              </w:rPr>
              <w:t xml:space="preserve"> </w:t>
            </w:r>
            <w:r w:rsidRPr="00FC5F3E">
              <w:rPr>
                <w:rFonts w:ascii="Arial" w:hAnsi="Arial" w:cs="Arial"/>
                <w:sz w:val="20"/>
                <w:szCs w:val="20"/>
              </w:rPr>
              <w:t>Potentially</w:t>
            </w:r>
            <w:r w:rsidRPr="00FC5F3E">
              <w:rPr>
                <w:rFonts w:ascii="Arial" w:hAnsi="Arial" w:cs="Arial"/>
                <w:spacing w:val="-2"/>
                <w:sz w:val="20"/>
                <w:szCs w:val="20"/>
              </w:rPr>
              <w:t xml:space="preserve"> </w:t>
            </w:r>
            <w:r w:rsidRPr="00FC5F3E">
              <w:rPr>
                <w:rFonts w:ascii="Arial" w:hAnsi="Arial" w:cs="Arial"/>
                <w:sz w:val="20"/>
                <w:szCs w:val="20"/>
              </w:rPr>
              <w:t>should</w:t>
            </w:r>
            <w:r w:rsidRPr="00FC5F3E">
              <w:rPr>
                <w:rFonts w:ascii="Arial" w:hAnsi="Arial" w:cs="Arial"/>
                <w:spacing w:val="-2"/>
                <w:sz w:val="20"/>
                <w:szCs w:val="20"/>
              </w:rPr>
              <w:t xml:space="preserve"> </w:t>
            </w:r>
            <w:r w:rsidRPr="00FC5F3E">
              <w:rPr>
                <w:rFonts w:ascii="Arial" w:hAnsi="Arial" w:cs="Arial"/>
                <w:sz w:val="20"/>
                <w:szCs w:val="20"/>
              </w:rPr>
              <w:t>be 10</w:t>
            </w:r>
            <w:r w:rsidRPr="00FC5F3E">
              <w:rPr>
                <w:rFonts w:ascii="Arial" w:hAnsi="Arial" w:cs="Arial"/>
                <w:spacing w:val="-1"/>
                <w:sz w:val="20"/>
                <w:szCs w:val="20"/>
              </w:rPr>
              <w:t xml:space="preserve"> </w:t>
            </w:r>
            <w:r w:rsidRPr="00FC5F3E">
              <w:rPr>
                <w:rFonts w:ascii="Arial" w:hAnsi="Arial" w:cs="Arial"/>
                <w:sz w:val="20"/>
                <w:szCs w:val="20"/>
              </w:rPr>
              <w:t>years+.</w:t>
            </w:r>
          </w:p>
          <w:p w14:paraId="150696A0" w14:textId="77777777" w:rsidR="007E59E7" w:rsidRPr="00FC5F3E" w:rsidRDefault="007E59E7" w:rsidP="005441CA">
            <w:pPr>
              <w:pStyle w:val="TableParagraph"/>
              <w:spacing w:before="120"/>
              <w:ind w:right="131"/>
              <w:rPr>
                <w:rFonts w:ascii="Arial" w:hAnsi="Arial" w:cs="Arial"/>
                <w:sz w:val="20"/>
                <w:szCs w:val="20"/>
              </w:rPr>
            </w:pPr>
          </w:p>
        </w:tc>
        <w:tc>
          <w:tcPr>
            <w:tcW w:w="1136" w:type="dxa"/>
          </w:tcPr>
          <w:p w14:paraId="38CD34AB" w14:textId="77777777" w:rsidR="007E59E7" w:rsidRPr="00FC5F3E" w:rsidRDefault="007E59E7" w:rsidP="005441CA">
            <w:pPr>
              <w:pStyle w:val="TableParagraph"/>
              <w:spacing w:before="120"/>
              <w:ind w:left="267" w:right="255"/>
              <w:jc w:val="center"/>
              <w:rPr>
                <w:rFonts w:ascii="Arial" w:hAnsi="Arial" w:cs="Arial"/>
                <w:sz w:val="20"/>
                <w:szCs w:val="20"/>
              </w:rPr>
            </w:pPr>
            <w:r w:rsidRPr="00FC5F3E">
              <w:rPr>
                <w:rFonts w:ascii="Arial" w:hAnsi="Arial" w:cs="Arial"/>
                <w:sz w:val="20"/>
                <w:szCs w:val="20"/>
              </w:rPr>
              <w:t>26</w:t>
            </w:r>
          </w:p>
        </w:tc>
        <w:tc>
          <w:tcPr>
            <w:tcW w:w="5029" w:type="dxa"/>
          </w:tcPr>
          <w:p w14:paraId="336A54F8" w14:textId="77777777" w:rsidR="007E59E7" w:rsidRPr="006804DA" w:rsidRDefault="007E59E7" w:rsidP="005441CA">
            <w:pPr>
              <w:pStyle w:val="TableParagraph"/>
              <w:spacing w:before="119"/>
              <w:rPr>
                <w:rFonts w:ascii="Arial" w:hAnsi="Arial" w:cs="Arial"/>
                <w:b/>
                <w:bCs/>
                <w:color w:val="FF6600"/>
                <w:sz w:val="20"/>
                <w:szCs w:val="20"/>
              </w:rPr>
            </w:pPr>
            <w:r w:rsidRPr="006804DA">
              <w:rPr>
                <w:rFonts w:ascii="Arial" w:hAnsi="Arial" w:cs="Arial"/>
                <w:b/>
                <w:bCs/>
                <w:color w:val="FF6600"/>
                <w:sz w:val="20"/>
                <w:szCs w:val="20"/>
              </w:rPr>
              <w:t xml:space="preserve">ASSESSMENT </w:t>
            </w:r>
            <w:r>
              <w:rPr>
                <w:rFonts w:ascii="Arial" w:hAnsi="Arial" w:cs="Arial"/>
                <w:b/>
                <w:bCs/>
                <w:color w:val="FF6600"/>
                <w:sz w:val="20"/>
                <w:szCs w:val="20"/>
              </w:rPr>
              <w:t>–</w:t>
            </w:r>
            <w:r w:rsidRPr="006804DA">
              <w:rPr>
                <w:rFonts w:ascii="Arial" w:hAnsi="Arial" w:cs="Arial"/>
                <w:b/>
                <w:bCs/>
                <w:color w:val="FF6600"/>
                <w:sz w:val="20"/>
                <w:szCs w:val="20"/>
              </w:rPr>
              <w:t xml:space="preserve"> </w:t>
            </w:r>
            <w:r>
              <w:rPr>
                <w:rFonts w:ascii="Arial" w:hAnsi="Arial" w:cs="Arial"/>
                <w:b/>
                <w:bCs/>
                <w:color w:val="FF6600"/>
                <w:sz w:val="20"/>
                <w:szCs w:val="20"/>
              </w:rPr>
              <w:t>AMBER</w:t>
            </w:r>
          </w:p>
          <w:p w14:paraId="114A8790" w14:textId="7BDE6F9D" w:rsidR="007E59E7" w:rsidRPr="00700177" w:rsidRDefault="007E59E7" w:rsidP="005441CA">
            <w:pPr>
              <w:pStyle w:val="TableParagraph"/>
              <w:spacing w:before="120"/>
              <w:rPr>
                <w:rFonts w:ascii="Arial" w:hAnsi="Arial" w:cs="Arial"/>
                <w:sz w:val="20"/>
                <w:szCs w:val="20"/>
              </w:rPr>
            </w:pPr>
            <w:r w:rsidRPr="00700177">
              <w:rPr>
                <w:rFonts w:ascii="Arial" w:hAnsi="Arial" w:cs="Arial"/>
                <w:sz w:val="20"/>
                <w:szCs w:val="20"/>
              </w:rPr>
              <w:t xml:space="preserve">The MTFS is developed in consultation with </w:t>
            </w:r>
            <w:r w:rsidR="00E93B48">
              <w:rPr>
                <w:rFonts w:ascii="Arial" w:hAnsi="Arial" w:cs="Arial"/>
                <w:sz w:val="20"/>
                <w:szCs w:val="20"/>
              </w:rPr>
              <w:t>SMT</w:t>
            </w:r>
            <w:r w:rsidRPr="00700177">
              <w:rPr>
                <w:rFonts w:ascii="Arial" w:hAnsi="Arial" w:cs="Arial"/>
                <w:sz w:val="20"/>
                <w:szCs w:val="20"/>
              </w:rPr>
              <w:t xml:space="preserve"> and Elected Members. It is approved by the Executive before being recommended to Full Council. The Corporate Plan is approved prior to the MTFS with the budget approved to deliver the outcomes outlined in the plan.</w:t>
            </w:r>
          </w:p>
          <w:p w14:paraId="733F4E24" w14:textId="77777777" w:rsidR="007E59E7" w:rsidRPr="00E57DB5" w:rsidRDefault="007E59E7" w:rsidP="005441CA">
            <w:pPr>
              <w:pStyle w:val="TableParagraph"/>
              <w:spacing w:before="120"/>
              <w:rPr>
                <w:rFonts w:ascii="Arial" w:hAnsi="Arial" w:cs="Arial"/>
                <w:sz w:val="20"/>
                <w:szCs w:val="20"/>
              </w:rPr>
            </w:pPr>
            <w:r w:rsidRPr="00E57DB5">
              <w:rPr>
                <w:rFonts w:ascii="Arial" w:hAnsi="Arial" w:cs="Arial"/>
                <w:sz w:val="20"/>
                <w:szCs w:val="20"/>
              </w:rPr>
              <w:t>The Council produces a 3-year MTFS based on assumptions</w:t>
            </w:r>
            <w:r w:rsidRPr="00E57DB5">
              <w:rPr>
                <w:rFonts w:ascii="Arial" w:hAnsi="Arial" w:cs="Arial"/>
                <w:spacing w:val="1"/>
                <w:sz w:val="20"/>
                <w:szCs w:val="20"/>
              </w:rPr>
              <w:t xml:space="preserve"> that are outlined in full within the budget papers.</w:t>
            </w:r>
          </w:p>
          <w:p w14:paraId="5EA5A912" w14:textId="77777777" w:rsidR="007E59E7" w:rsidRPr="001F7BE7" w:rsidRDefault="007E59E7" w:rsidP="005441CA">
            <w:pPr>
              <w:pStyle w:val="TableParagraph"/>
              <w:spacing w:before="120"/>
              <w:ind w:right="318"/>
              <w:rPr>
                <w:rFonts w:ascii="Arial" w:hAnsi="Arial" w:cs="Arial"/>
                <w:sz w:val="20"/>
                <w:szCs w:val="20"/>
              </w:rPr>
            </w:pPr>
            <w:r w:rsidRPr="001F7BE7">
              <w:rPr>
                <w:rFonts w:ascii="Arial" w:hAnsi="Arial" w:cs="Arial"/>
                <w:sz w:val="20"/>
                <w:szCs w:val="20"/>
              </w:rPr>
              <w:t xml:space="preserve">The briefings </w:t>
            </w:r>
            <w:r>
              <w:rPr>
                <w:rFonts w:ascii="Arial" w:hAnsi="Arial" w:cs="Arial"/>
                <w:sz w:val="20"/>
                <w:szCs w:val="20"/>
              </w:rPr>
              <w:t xml:space="preserve">and reports </w:t>
            </w:r>
            <w:r w:rsidRPr="001F7BE7">
              <w:rPr>
                <w:rFonts w:ascii="Arial" w:hAnsi="Arial" w:cs="Arial"/>
                <w:sz w:val="20"/>
                <w:szCs w:val="20"/>
              </w:rPr>
              <w:t xml:space="preserve">to Members are clear about </w:t>
            </w:r>
            <w:r>
              <w:rPr>
                <w:rFonts w:ascii="Arial" w:hAnsi="Arial" w:cs="Arial"/>
                <w:sz w:val="20"/>
                <w:szCs w:val="20"/>
              </w:rPr>
              <w:t xml:space="preserve">medium-term budget </w:t>
            </w:r>
            <w:r w:rsidRPr="001F7BE7">
              <w:rPr>
                <w:rFonts w:ascii="Arial" w:hAnsi="Arial" w:cs="Arial"/>
                <w:sz w:val="20"/>
                <w:szCs w:val="20"/>
              </w:rPr>
              <w:t xml:space="preserve">risks and sustainability. This includes the budget impact from potential Government reforms. The impact on the budget of these reforms are prudent and transparent. However, due the short and medium-term uncertainty, it is not deemed feasible to develop a revenue and capital budget beyond 3-years. </w:t>
            </w:r>
          </w:p>
          <w:p w14:paraId="14540A42" w14:textId="77777777" w:rsidR="007E59E7" w:rsidRPr="00E50F78" w:rsidRDefault="007E59E7" w:rsidP="005441CA">
            <w:pPr>
              <w:pStyle w:val="TableParagraph"/>
              <w:spacing w:before="120"/>
              <w:ind w:right="318"/>
              <w:rPr>
                <w:rFonts w:ascii="Arial" w:hAnsi="Arial" w:cs="Arial"/>
                <w:sz w:val="20"/>
                <w:szCs w:val="20"/>
              </w:rPr>
            </w:pPr>
            <w:r w:rsidRPr="00E50F78">
              <w:rPr>
                <w:rFonts w:ascii="Arial" w:hAnsi="Arial" w:cs="Arial"/>
                <w:sz w:val="20"/>
                <w:szCs w:val="20"/>
              </w:rPr>
              <w:t xml:space="preserve">The Council retains </w:t>
            </w:r>
            <w:r>
              <w:rPr>
                <w:rFonts w:ascii="Arial" w:hAnsi="Arial" w:cs="Arial"/>
                <w:sz w:val="20"/>
                <w:szCs w:val="20"/>
              </w:rPr>
              <w:t>prudent</w:t>
            </w:r>
            <w:r w:rsidRPr="00E50F78">
              <w:rPr>
                <w:rFonts w:ascii="Arial" w:hAnsi="Arial" w:cs="Arial"/>
                <w:sz w:val="20"/>
                <w:szCs w:val="20"/>
              </w:rPr>
              <w:t xml:space="preserve"> levels of resources to manage risks over the medium term as outlined in the budget papers.</w:t>
            </w:r>
          </w:p>
          <w:p w14:paraId="771A3CF9" w14:textId="77777777" w:rsidR="007E59E7" w:rsidRPr="008215E6" w:rsidRDefault="007E59E7" w:rsidP="005441CA">
            <w:pPr>
              <w:pStyle w:val="TableParagraph"/>
              <w:spacing w:before="120"/>
              <w:ind w:right="318"/>
              <w:rPr>
                <w:rFonts w:ascii="Arial" w:hAnsi="Arial" w:cs="Arial"/>
                <w:sz w:val="20"/>
                <w:szCs w:val="20"/>
              </w:rPr>
            </w:pPr>
            <w:r w:rsidRPr="008215E6">
              <w:rPr>
                <w:rFonts w:ascii="Arial" w:hAnsi="Arial" w:cs="Arial"/>
                <w:sz w:val="20"/>
                <w:szCs w:val="20"/>
              </w:rPr>
              <w:t>The capital plan covers 3 years and reflects the Council’s key strategic objectives, such as local investment in affordable housing, regeneration</w:t>
            </w:r>
            <w:r>
              <w:rPr>
                <w:rFonts w:ascii="Arial" w:hAnsi="Arial" w:cs="Arial"/>
                <w:sz w:val="20"/>
                <w:szCs w:val="20"/>
              </w:rPr>
              <w:t>, play and open space and council assets to improve resident’s experience of Council services.</w:t>
            </w:r>
            <w:r w:rsidRPr="008215E6">
              <w:rPr>
                <w:rFonts w:ascii="Arial" w:hAnsi="Arial" w:cs="Arial"/>
                <w:sz w:val="20"/>
                <w:szCs w:val="20"/>
              </w:rPr>
              <w:t xml:space="preserve"> </w:t>
            </w:r>
          </w:p>
          <w:p w14:paraId="44A202BC" w14:textId="77777777" w:rsidR="007E59E7" w:rsidRPr="00FC5F3E" w:rsidRDefault="007E59E7" w:rsidP="005441CA">
            <w:pPr>
              <w:pStyle w:val="TableParagraph"/>
              <w:spacing w:before="120"/>
              <w:ind w:right="318"/>
              <w:rPr>
                <w:rFonts w:ascii="Arial" w:hAnsi="Arial" w:cs="Arial"/>
                <w:sz w:val="20"/>
                <w:szCs w:val="20"/>
              </w:rPr>
            </w:pPr>
          </w:p>
        </w:tc>
        <w:tc>
          <w:tcPr>
            <w:tcW w:w="5032" w:type="dxa"/>
          </w:tcPr>
          <w:p w14:paraId="164FBDE4" w14:textId="77777777" w:rsidR="007E59E7" w:rsidRPr="0069034B" w:rsidRDefault="007E59E7" w:rsidP="005441CA">
            <w:pPr>
              <w:pStyle w:val="TableParagraph"/>
              <w:spacing w:before="119"/>
              <w:rPr>
                <w:rFonts w:ascii="Arial" w:hAnsi="Arial" w:cs="Arial"/>
                <w:b/>
                <w:spacing w:val="-4"/>
                <w:sz w:val="20"/>
                <w:szCs w:val="20"/>
              </w:rPr>
            </w:pPr>
            <w:r w:rsidRPr="0069034B">
              <w:rPr>
                <w:rFonts w:ascii="Arial" w:hAnsi="Arial" w:cs="Arial"/>
                <w:b/>
                <w:sz w:val="20"/>
                <w:szCs w:val="20"/>
              </w:rPr>
              <w:t>Actions:</w:t>
            </w:r>
            <w:r w:rsidRPr="0069034B">
              <w:rPr>
                <w:rFonts w:ascii="Arial" w:hAnsi="Arial" w:cs="Arial"/>
                <w:b/>
                <w:spacing w:val="-4"/>
                <w:sz w:val="20"/>
                <w:szCs w:val="20"/>
              </w:rPr>
              <w:t xml:space="preserve"> </w:t>
            </w:r>
          </w:p>
          <w:p w14:paraId="0C349445" w14:textId="77777777" w:rsidR="007E59E7" w:rsidRPr="0069034B" w:rsidRDefault="007E59E7" w:rsidP="005441CA">
            <w:pPr>
              <w:pStyle w:val="TableParagraph"/>
              <w:spacing w:before="119"/>
              <w:rPr>
                <w:rFonts w:ascii="Arial" w:hAnsi="Arial" w:cs="Arial"/>
                <w:bCs/>
                <w:spacing w:val="-2"/>
                <w:sz w:val="20"/>
                <w:szCs w:val="20"/>
              </w:rPr>
            </w:pPr>
            <w:r w:rsidRPr="0069034B">
              <w:rPr>
                <w:rFonts w:ascii="Arial" w:hAnsi="Arial" w:cs="Arial"/>
                <w:bCs/>
                <w:sz w:val="20"/>
                <w:szCs w:val="20"/>
              </w:rPr>
              <w:t>None identified at this point in time as t</w:t>
            </w:r>
            <w:r w:rsidRPr="0069034B">
              <w:rPr>
                <w:rFonts w:ascii="Arial" w:hAnsi="Arial" w:cs="Arial"/>
                <w:bCs/>
                <w:spacing w:val="-2"/>
                <w:sz w:val="20"/>
                <w:szCs w:val="20"/>
              </w:rPr>
              <w:t>he relevance and accuracy of financial modelling and forecasting beyond the 3 year period is very much dependant on clarity from central government on the future of local government funding</w:t>
            </w:r>
            <w:r>
              <w:rPr>
                <w:rFonts w:ascii="Arial" w:hAnsi="Arial" w:cs="Arial"/>
                <w:bCs/>
                <w:spacing w:val="-2"/>
                <w:sz w:val="20"/>
                <w:szCs w:val="20"/>
              </w:rPr>
              <w:t>;</w:t>
            </w:r>
            <w:r w:rsidRPr="0069034B">
              <w:rPr>
                <w:rFonts w:ascii="Arial" w:hAnsi="Arial" w:cs="Arial"/>
                <w:bCs/>
                <w:spacing w:val="-2"/>
                <w:sz w:val="20"/>
                <w:szCs w:val="20"/>
              </w:rPr>
              <w:t xml:space="preserve"> specifically the outcomes of the Fair Funding Review and the review of Business Rates Retention which are significantly overdue.</w:t>
            </w:r>
          </w:p>
          <w:p w14:paraId="5828D6A2" w14:textId="77777777" w:rsidR="007E59E7" w:rsidRPr="0069034B" w:rsidRDefault="007E59E7" w:rsidP="005441CA">
            <w:pPr>
              <w:pStyle w:val="TableParagraph"/>
              <w:spacing w:before="119"/>
              <w:rPr>
                <w:rFonts w:ascii="Arial" w:hAnsi="Arial" w:cs="Arial"/>
                <w:bCs/>
                <w:spacing w:val="-2"/>
                <w:sz w:val="20"/>
                <w:szCs w:val="20"/>
              </w:rPr>
            </w:pPr>
            <w:r w:rsidRPr="0069034B">
              <w:rPr>
                <w:rFonts w:ascii="Arial" w:hAnsi="Arial" w:cs="Arial"/>
                <w:bCs/>
                <w:sz w:val="20"/>
                <w:szCs w:val="20"/>
              </w:rPr>
              <w:t xml:space="preserve">We will monitor this position going forward, and pending the availability of further information on </w:t>
            </w:r>
            <w:r>
              <w:rPr>
                <w:rFonts w:ascii="Arial" w:hAnsi="Arial" w:cs="Arial"/>
                <w:bCs/>
                <w:sz w:val="20"/>
                <w:szCs w:val="20"/>
              </w:rPr>
              <w:t xml:space="preserve">the future of </w:t>
            </w:r>
            <w:r w:rsidRPr="0069034B">
              <w:rPr>
                <w:rFonts w:ascii="Arial" w:hAnsi="Arial" w:cs="Arial"/>
                <w:bCs/>
                <w:sz w:val="20"/>
                <w:szCs w:val="20"/>
              </w:rPr>
              <w:t>local government funding, we will consider d</w:t>
            </w:r>
            <w:r w:rsidRPr="0069034B">
              <w:rPr>
                <w:rFonts w:ascii="Arial" w:hAnsi="Arial" w:cs="Arial"/>
                <w:bCs/>
                <w:spacing w:val="-2"/>
                <w:sz w:val="20"/>
                <w:szCs w:val="20"/>
              </w:rPr>
              <w:t xml:space="preserve">evelopment of the MTFS and financial planning beyond the 3 years that are currently modelled. </w:t>
            </w:r>
          </w:p>
          <w:p w14:paraId="31BEEE34" w14:textId="77777777" w:rsidR="007E59E7" w:rsidRPr="0069034B" w:rsidRDefault="007E59E7" w:rsidP="005441CA">
            <w:pPr>
              <w:pStyle w:val="TableParagraph"/>
              <w:spacing w:before="119"/>
              <w:rPr>
                <w:rFonts w:ascii="Arial" w:hAnsi="Arial" w:cs="Arial"/>
                <w:bCs/>
                <w:spacing w:val="-2"/>
                <w:sz w:val="20"/>
                <w:szCs w:val="20"/>
              </w:rPr>
            </w:pPr>
          </w:p>
          <w:p w14:paraId="04C50335" w14:textId="77777777" w:rsidR="007E59E7" w:rsidRPr="00FC5F3E" w:rsidRDefault="007E59E7" w:rsidP="005441CA">
            <w:pPr>
              <w:pStyle w:val="TableParagraph"/>
              <w:spacing w:before="119"/>
              <w:rPr>
                <w:rFonts w:ascii="Arial" w:hAnsi="Arial" w:cs="Arial"/>
                <w:bCs/>
                <w:color w:val="FF0000"/>
                <w:sz w:val="20"/>
                <w:szCs w:val="20"/>
              </w:rPr>
            </w:pPr>
            <w:r w:rsidRPr="00D21C2C">
              <w:rPr>
                <w:rFonts w:ascii="Arial" w:hAnsi="Arial" w:cs="Arial"/>
                <w:b/>
                <w:sz w:val="20"/>
                <w:szCs w:val="20"/>
              </w:rPr>
              <w:t>Responsible</w:t>
            </w:r>
            <w:r w:rsidRPr="00D21C2C">
              <w:rPr>
                <w:rFonts w:ascii="Arial" w:hAnsi="Arial" w:cs="Arial"/>
                <w:bCs/>
                <w:sz w:val="20"/>
                <w:szCs w:val="20"/>
              </w:rPr>
              <w:t>: CFO</w:t>
            </w:r>
          </w:p>
        </w:tc>
      </w:tr>
      <w:tr w:rsidR="007E59E7" w:rsidRPr="00FC5F3E" w14:paraId="0EDDCDAF" w14:textId="77777777" w:rsidTr="005441CA">
        <w:trPr>
          <w:trHeight w:val="1827"/>
        </w:trPr>
        <w:tc>
          <w:tcPr>
            <w:tcW w:w="732" w:type="dxa"/>
          </w:tcPr>
          <w:p w14:paraId="6F79B707"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H</w:t>
            </w:r>
          </w:p>
        </w:tc>
        <w:tc>
          <w:tcPr>
            <w:tcW w:w="3377" w:type="dxa"/>
          </w:tcPr>
          <w:p w14:paraId="2B6F7996" w14:textId="77777777" w:rsidR="007E59E7" w:rsidRPr="00FC5F3E" w:rsidRDefault="007E59E7" w:rsidP="005441CA">
            <w:pPr>
              <w:pStyle w:val="TableParagraph"/>
              <w:spacing w:before="119"/>
              <w:ind w:right="130"/>
              <w:rPr>
                <w:rFonts w:ascii="Arial" w:hAnsi="Arial" w:cs="Arial"/>
                <w:sz w:val="20"/>
                <w:szCs w:val="20"/>
              </w:rPr>
            </w:pPr>
            <w:r w:rsidRPr="00FC5F3E">
              <w:rPr>
                <w:rFonts w:ascii="Arial" w:hAnsi="Arial" w:cs="Arial"/>
                <w:sz w:val="20"/>
                <w:szCs w:val="20"/>
              </w:rPr>
              <w:t>The authority complies with the</w:t>
            </w:r>
            <w:r w:rsidRPr="00FC5F3E">
              <w:rPr>
                <w:rFonts w:ascii="Arial" w:hAnsi="Arial" w:cs="Arial"/>
                <w:spacing w:val="-52"/>
                <w:sz w:val="20"/>
                <w:szCs w:val="20"/>
              </w:rPr>
              <w:t xml:space="preserve"> </w:t>
            </w:r>
            <w:r w:rsidRPr="00FC5F3E">
              <w:rPr>
                <w:rFonts w:ascii="Arial" w:hAnsi="Arial" w:cs="Arial"/>
                <w:sz w:val="20"/>
                <w:szCs w:val="20"/>
              </w:rPr>
              <w:t>CIPFA Prudential Code for</w:t>
            </w:r>
            <w:r w:rsidRPr="00FC5F3E">
              <w:rPr>
                <w:rFonts w:ascii="Arial" w:hAnsi="Arial" w:cs="Arial"/>
                <w:spacing w:val="1"/>
                <w:sz w:val="20"/>
                <w:szCs w:val="20"/>
              </w:rPr>
              <w:t xml:space="preserve"> </w:t>
            </w:r>
            <w:r w:rsidRPr="00FC5F3E">
              <w:rPr>
                <w:rFonts w:ascii="Arial" w:hAnsi="Arial" w:cs="Arial"/>
                <w:sz w:val="20"/>
                <w:szCs w:val="20"/>
              </w:rPr>
              <w:t>Capital Finance in Local</w:t>
            </w:r>
            <w:r w:rsidRPr="00FC5F3E">
              <w:rPr>
                <w:rFonts w:ascii="Arial" w:hAnsi="Arial" w:cs="Arial"/>
                <w:spacing w:val="1"/>
                <w:sz w:val="20"/>
                <w:szCs w:val="20"/>
              </w:rPr>
              <w:t xml:space="preserve"> </w:t>
            </w:r>
            <w:r w:rsidRPr="00FC5F3E">
              <w:rPr>
                <w:rFonts w:ascii="Arial" w:hAnsi="Arial" w:cs="Arial"/>
                <w:sz w:val="20"/>
                <w:szCs w:val="20"/>
              </w:rPr>
              <w:t>Authorities.</w:t>
            </w:r>
          </w:p>
          <w:p w14:paraId="6E9834A6" w14:textId="77777777" w:rsidR="007E59E7" w:rsidRPr="00FC5F3E" w:rsidRDefault="007E59E7" w:rsidP="005441CA">
            <w:pPr>
              <w:pStyle w:val="TableParagraph"/>
              <w:spacing w:before="119"/>
              <w:ind w:right="130"/>
              <w:rPr>
                <w:rFonts w:ascii="Arial" w:hAnsi="Arial" w:cs="Arial"/>
                <w:sz w:val="20"/>
                <w:szCs w:val="20"/>
              </w:rPr>
            </w:pPr>
          </w:p>
          <w:p w14:paraId="6028B73E" w14:textId="77777777" w:rsidR="007E59E7" w:rsidRPr="00FC5F3E" w:rsidRDefault="007E59E7" w:rsidP="005441CA">
            <w:pPr>
              <w:pStyle w:val="TableParagraph"/>
              <w:spacing w:before="119"/>
              <w:ind w:right="130"/>
              <w:rPr>
                <w:rFonts w:ascii="Arial" w:hAnsi="Arial" w:cs="Arial"/>
                <w:b/>
                <w:bCs/>
                <w:sz w:val="20"/>
                <w:szCs w:val="20"/>
              </w:rPr>
            </w:pPr>
            <w:r w:rsidRPr="00FC5F3E">
              <w:rPr>
                <w:rFonts w:ascii="Arial" w:hAnsi="Arial" w:cs="Arial"/>
                <w:b/>
                <w:bCs/>
                <w:sz w:val="20"/>
                <w:szCs w:val="20"/>
              </w:rPr>
              <w:t>Detail:</w:t>
            </w:r>
          </w:p>
          <w:p w14:paraId="150AB7F1" w14:textId="77777777" w:rsidR="007E59E7" w:rsidRPr="00FC5F3E" w:rsidRDefault="007E59E7" w:rsidP="005441CA">
            <w:pPr>
              <w:pStyle w:val="TableParagraph"/>
              <w:spacing w:before="165" w:line="278" w:lineRule="auto"/>
              <w:ind w:right="125"/>
              <w:rPr>
                <w:rFonts w:ascii="Arial" w:hAnsi="Arial" w:cs="Arial"/>
                <w:sz w:val="20"/>
                <w:szCs w:val="20"/>
              </w:rPr>
            </w:pPr>
            <w:r w:rsidRPr="00FC5F3E">
              <w:rPr>
                <w:rFonts w:ascii="Arial" w:hAnsi="Arial" w:cs="Arial"/>
                <w:sz w:val="20"/>
                <w:szCs w:val="20"/>
              </w:rPr>
              <w:t>The Council has a long-term Capital Strategy that</w:t>
            </w:r>
            <w:r>
              <w:rPr>
                <w:rFonts w:ascii="Arial" w:hAnsi="Arial" w:cs="Arial"/>
                <w:sz w:val="20"/>
                <w:szCs w:val="20"/>
              </w:rPr>
              <w:t xml:space="preserve"> </w:t>
            </w:r>
            <w:r w:rsidRPr="00FC5F3E">
              <w:rPr>
                <w:rFonts w:ascii="Arial" w:hAnsi="Arial" w:cs="Arial"/>
                <w:sz w:val="20"/>
                <w:szCs w:val="20"/>
              </w:rPr>
              <w:t>ensures</w:t>
            </w:r>
            <w:r>
              <w:rPr>
                <w:rFonts w:ascii="Arial" w:hAnsi="Arial" w:cs="Arial"/>
                <w:sz w:val="20"/>
                <w:szCs w:val="20"/>
              </w:rPr>
              <w:t xml:space="preserve"> </w:t>
            </w:r>
            <w:r w:rsidRPr="00FC5F3E">
              <w:rPr>
                <w:rFonts w:ascii="Arial" w:hAnsi="Arial" w:cs="Arial"/>
                <w:sz w:val="20"/>
                <w:szCs w:val="20"/>
              </w:rPr>
              <w:t>that assets are managed and future</w:t>
            </w:r>
            <w:r w:rsidRPr="00FC5F3E">
              <w:rPr>
                <w:rFonts w:ascii="Arial" w:hAnsi="Arial" w:cs="Arial"/>
                <w:spacing w:val="1"/>
                <w:sz w:val="20"/>
                <w:szCs w:val="20"/>
              </w:rPr>
              <w:t xml:space="preserve"> </w:t>
            </w:r>
            <w:r w:rsidRPr="00FC5F3E">
              <w:rPr>
                <w:rFonts w:ascii="Arial" w:hAnsi="Arial" w:cs="Arial"/>
                <w:sz w:val="20"/>
                <w:szCs w:val="20"/>
              </w:rPr>
              <w:lastRenderedPageBreak/>
              <w:t>plans</w:t>
            </w:r>
            <w:r w:rsidRPr="00FC5F3E">
              <w:rPr>
                <w:rFonts w:ascii="Arial" w:hAnsi="Arial" w:cs="Arial"/>
                <w:spacing w:val="-2"/>
                <w:sz w:val="20"/>
                <w:szCs w:val="20"/>
              </w:rPr>
              <w:t xml:space="preserve"> </w:t>
            </w:r>
            <w:r w:rsidRPr="00FC5F3E">
              <w:rPr>
                <w:rFonts w:ascii="Arial" w:hAnsi="Arial" w:cs="Arial"/>
                <w:sz w:val="20"/>
                <w:szCs w:val="20"/>
              </w:rPr>
              <w:t>are linked</w:t>
            </w:r>
            <w:r w:rsidRPr="00FC5F3E">
              <w:rPr>
                <w:rFonts w:ascii="Arial" w:hAnsi="Arial" w:cs="Arial"/>
                <w:spacing w:val="-1"/>
                <w:sz w:val="20"/>
                <w:szCs w:val="20"/>
              </w:rPr>
              <w:t xml:space="preserve"> </w:t>
            </w:r>
            <w:r w:rsidRPr="00FC5F3E">
              <w:rPr>
                <w:rFonts w:ascii="Arial" w:hAnsi="Arial" w:cs="Arial"/>
                <w:sz w:val="20"/>
                <w:szCs w:val="20"/>
              </w:rPr>
              <w:t>to</w:t>
            </w:r>
            <w:r w:rsidRPr="00FC5F3E">
              <w:rPr>
                <w:rFonts w:ascii="Arial" w:hAnsi="Arial" w:cs="Arial"/>
                <w:spacing w:val="-3"/>
                <w:sz w:val="20"/>
                <w:szCs w:val="20"/>
              </w:rPr>
              <w:t xml:space="preserve"> </w:t>
            </w:r>
            <w:r w:rsidRPr="00FC5F3E">
              <w:rPr>
                <w:rFonts w:ascii="Arial" w:hAnsi="Arial" w:cs="Arial"/>
                <w:sz w:val="20"/>
                <w:szCs w:val="20"/>
              </w:rPr>
              <w:t>capital</w:t>
            </w:r>
            <w:r w:rsidRPr="00FC5F3E">
              <w:rPr>
                <w:rFonts w:ascii="Arial" w:hAnsi="Arial" w:cs="Arial"/>
                <w:spacing w:val="-1"/>
                <w:sz w:val="20"/>
                <w:szCs w:val="20"/>
              </w:rPr>
              <w:t xml:space="preserve"> </w:t>
            </w:r>
            <w:r w:rsidRPr="00FC5F3E">
              <w:rPr>
                <w:rFonts w:ascii="Arial" w:hAnsi="Arial" w:cs="Arial"/>
                <w:sz w:val="20"/>
                <w:szCs w:val="20"/>
              </w:rPr>
              <w:t>resources</w:t>
            </w:r>
            <w:r w:rsidRPr="00FC5F3E">
              <w:rPr>
                <w:rFonts w:ascii="Arial" w:hAnsi="Arial" w:cs="Arial"/>
                <w:spacing w:val="-1"/>
                <w:sz w:val="20"/>
                <w:szCs w:val="20"/>
              </w:rPr>
              <w:t xml:space="preserve"> </w:t>
            </w:r>
            <w:r w:rsidRPr="00FC5F3E">
              <w:rPr>
                <w:rFonts w:ascii="Arial" w:hAnsi="Arial" w:cs="Arial"/>
                <w:sz w:val="20"/>
                <w:szCs w:val="20"/>
              </w:rPr>
              <w:t>available.</w:t>
            </w:r>
          </w:p>
          <w:p w14:paraId="573F5A09" w14:textId="77777777" w:rsidR="007E59E7" w:rsidRDefault="007E59E7" w:rsidP="005441CA">
            <w:pPr>
              <w:pStyle w:val="TableParagraph"/>
              <w:spacing w:before="119"/>
              <w:ind w:right="130"/>
              <w:rPr>
                <w:rFonts w:ascii="Arial" w:hAnsi="Arial" w:cs="Arial"/>
                <w:sz w:val="20"/>
                <w:szCs w:val="20"/>
              </w:rPr>
            </w:pPr>
            <w:r w:rsidRPr="00FC5F3E">
              <w:rPr>
                <w:rFonts w:ascii="Arial" w:hAnsi="Arial" w:cs="Arial"/>
                <w:sz w:val="20"/>
                <w:szCs w:val="20"/>
              </w:rPr>
              <w:t>Commercial investment activity should be</w:t>
            </w:r>
            <w:r w:rsidRPr="00FC5F3E">
              <w:rPr>
                <w:rFonts w:ascii="Arial" w:hAnsi="Arial" w:cs="Arial"/>
                <w:spacing w:val="1"/>
                <w:sz w:val="20"/>
                <w:szCs w:val="20"/>
              </w:rPr>
              <w:t xml:space="preserve"> </w:t>
            </w:r>
            <w:r w:rsidRPr="00FC5F3E">
              <w:rPr>
                <w:rFonts w:ascii="Arial" w:hAnsi="Arial" w:cs="Arial"/>
                <w:sz w:val="20"/>
                <w:szCs w:val="20"/>
              </w:rPr>
              <w:t>considered over a suitable time horizon with</w:t>
            </w:r>
            <w:r w:rsidRPr="00FC5F3E">
              <w:rPr>
                <w:rFonts w:ascii="Arial" w:hAnsi="Arial" w:cs="Arial"/>
                <w:spacing w:val="1"/>
                <w:sz w:val="20"/>
                <w:szCs w:val="20"/>
              </w:rPr>
              <w:t xml:space="preserve"> </w:t>
            </w:r>
            <w:r w:rsidRPr="00FC5F3E">
              <w:rPr>
                <w:rFonts w:ascii="Arial" w:hAnsi="Arial" w:cs="Arial"/>
                <w:sz w:val="20"/>
                <w:szCs w:val="20"/>
              </w:rPr>
              <w:t xml:space="preserve">risks fully considered. </w:t>
            </w:r>
          </w:p>
          <w:p w14:paraId="346E0208" w14:textId="77777777" w:rsidR="007E59E7" w:rsidRDefault="007E59E7" w:rsidP="005441CA">
            <w:pPr>
              <w:pStyle w:val="TableParagraph"/>
              <w:spacing w:before="119"/>
              <w:ind w:right="130"/>
              <w:rPr>
                <w:rFonts w:ascii="Arial" w:hAnsi="Arial" w:cs="Arial"/>
                <w:sz w:val="20"/>
                <w:szCs w:val="20"/>
              </w:rPr>
            </w:pPr>
            <w:r w:rsidRPr="00FC5F3E">
              <w:rPr>
                <w:rFonts w:ascii="Arial" w:hAnsi="Arial" w:cs="Arial"/>
                <w:sz w:val="20"/>
                <w:szCs w:val="20"/>
              </w:rPr>
              <w:t>Ensure compliance with</w:t>
            </w:r>
            <w:r w:rsidRPr="00FC5F3E">
              <w:rPr>
                <w:rFonts w:ascii="Arial" w:hAnsi="Arial" w:cs="Arial"/>
                <w:spacing w:val="-53"/>
                <w:sz w:val="20"/>
                <w:szCs w:val="20"/>
              </w:rPr>
              <w:t xml:space="preserve"> </w:t>
            </w:r>
            <w:r w:rsidRPr="00FC5F3E">
              <w:rPr>
                <w:rFonts w:ascii="Arial" w:hAnsi="Arial" w:cs="Arial"/>
                <w:sz w:val="20"/>
                <w:szCs w:val="20"/>
              </w:rPr>
              <w:t xml:space="preserve"> </w:t>
            </w:r>
            <w:r>
              <w:rPr>
                <w:rFonts w:ascii="Arial" w:hAnsi="Arial" w:cs="Arial"/>
                <w:sz w:val="20"/>
                <w:szCs w:val="20"/>
              </w:rPr>
              <w:t xml:space="preserve">the Prudential </w:t>
            </w:r>
            <w:r w:rsidRPr="00FC5F3E">
              <w:rPr>
                <w:rFonts w:ascii="Arial" w:hAnsi="Arial" w:cs="Arial"/>
                <w:sz w:val="20"/>
                <w:szCs w:val="20"/>
              </w:rPr>
              <w:t>Code</w:t>
            </w:r>
            <w:r w:rsidRPr="00FC5F3E">
              <w:rPr>
                <w:rFonts w:ascii="Arial" w:hAnsi="Arial" w:cs="Arial"/>
                <w:spacing w:val="1"/>
                <w:sz w:val="20"/>
                <w:szCs w:val="20"/>
              </w:rPr>
              <w:t xml:space="preserve"> </w:t>
            </w:r>
            <w:r w:rsidRPr="00FC5F3E">
              <w:rPr>
                <w:rFonts w:ascii="Arial" w:hAnsi="Arial" w:cs="Arial"/>
                <w:sz w:val="20"/>
                <w:szCs w:val="20"/>
              </w:rPr>
              <w:t>if</w:t>
            </w:r>
            <w:r w:rsidRPr="00FC5F3E">
              <w:rPr>
                <w:rFonts w:ascii="Arial" w:hAnsi="Arial" w:cs="Arial"/>
                <w:spacing w:val="-2"/>
                <w:sz w:val="20"/>
                <w:szCs w:val="20"/>
              </w:rPr>
              <w:t xml:space="preserve"> </w:t>
            </w:r>
            <w:r w:rsidRPr="00FC5F3E">
              <w:rPr>
                <w:rFonts w:ascii="Arial" w:hAnsi="Arial" w:cs="Arial"/>
                <w:sz w:val="20"/>
                <w:szCs w:val="20"/>
              </w:rPr>
              <w:t>borrowing.</w:t>
            </w:r>
          </w:p>
          <w:p w14:paraId="7B50C2EC" w14:textId="77777777" w:rsidR="007E59E7" w:rsidRPr="00FC5F3E" w:rsidRDefault="007E59E7" w:rsidP="005441CA">
            <w:pPr>
              <w:pStyle w:val="TableParagraph"/>
              <w:spacing w:before="119"/>
              <w:ind w:right="130"/>
              <w:rPr>
                <w:rFonts w:ascii="Arial" w:hAnsi="Arial" w:cs="Arial"/>
                <w:sz w:val="20"/>
                <w:szCs w:val="20"/>
              </w:rPr>
            </w:pPr>
          </w:p>
        </w:tc>
        <w:tc>
          <w:tcPr>
            <w:tcW w:w="1136" w:type="dxa"/>
          </w:tcPr>
          <w:p w14:paraId="6452C5A7" w14:textId="77777777" w:rsidR="007E59E7" w:rsidRPr="00FC5F3E" w:rsidRDefault="007E59E7" w:rsidP="005441CA">
            <w:pPr>
              <w:pStyle w:val="TableParagraph"/>
              <w:spacing w:before="119"/>
              <w:ind w:left="267" w:right="258"/>
              <w:jc w:val="center"/>
              <w:rPr>
                <w:rFonts w:ascii="Arial" w:hAnsi="Arial" w:cs="Arial"/>
                <w:sz w:val="20"/>
                <w:szCs w:val="20"/>
              </w:rPr>
            </w:pPr>
            <w:r w:rsidRPr="00FC5F3E">
              <w:rPr>
                <w:rFonts w:ascii="Arial" w:hAnsi="Arial" w:cs="Arial"/>
                <w:sz w:val="20"/>
                <w:szCs w:val="20"/>
              </w:rPr>
              <w:lastRenderedPageBreak/>
              <w:t>26-27</w:t>
            </w:r>
          </w:p>
        </w:tc>
        <w:tc>
          <w:tcPr>
            <w:tcW w:w="5029" w:type="dxa"/>
          </w:tcPr>
          <w:p w14:paraId="5675837D"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75423ADB" w14:textId="77777777" w:rsidR="007E59E7" w:rsidRPr="00ED05EC" w:rsidRDefault="007E59E7" w:rsidP="005441CA">
            <w:pPr>
              <w:pStyle w:val="TableParagraph"/>
              <w:spacing w:before="119"/>
              <w:ind w:right="739"/>
              <w:rPr>
                <w:rFonts w:ascii="Arial" w:hAnsi="Arial" w:cs="Arial"/>
                <w:sz w:val="20"/>
                <w:szCs w:val="20"/>
              </w:rPr>
            </w:pPr>
            <w:r w:rsidRPr="00ED05EC">
              <w:rPr>
                <w:rFonts w:ascii="Arial" w:hAnsi="Arial" w:cs="Arial"/>
                <w:sz w:val="20"/>
                <w:szCs w:val="20"/>
              </w:rPr>
              <w:t xml:space="preserve">Management of the Council’s debt is governed by the Treasury Management Strategy and Prudential Indicators which aim to ensure the Council’s capital expenditure plans are prudent, affordable and sustainable, with decisions on borrowing taken in line with spending plans considering available funding, cash flow needs and interest rates (both current and future forecasts). </w:t>
            </w:r>
          </w:p>
          <w:p w14:paraId="08D8EBB5" w14:textId="77777777" w:rsidR="007E59E7" w:rsidRPr="00ED05EC" w:rsidRDefault="007E59E7" w:rsidP="005441CA">
            <w:pPr>
              <w:pStyle w:val="TableParagraph"/>
              <w:spacing w:before="119"/>
              <w:ind w:right="739"/>
              <w:rPr>
                <w:rFonts w:ascii="Arial" w:hAnsi="Arial" w:cs="Arial"/>
                <w:sz w:val="20"/>
                <w:szCs w:val="20"/>
              </w:rPr>
            </w:pPr>
            <w:r w:rsidRPr="00ED05EC">
              <w:rPr>
                <w:rFonts w:ascii="Arial" w:hAnsi="Arial" w:cs="Arial"/>
                <w:sz w:val="20"/>
                <w:szCs w:val="20"/>
              </w:rPr>
              <w:lastRenderedPageBreak/>
              <w:t>Regular Treasury Management Reports are presented to the Governance Committee.</w:t>
            </w:r>
          </w:p>
          <w:p w14:paraId="04D733E2" w14:textId="77777777" w:rsidR="007E59E7" w:rsidRPr="00ED05EC" w:rsidRDefault="007E59E7" w:rsidP="005441CA">
            <w:pPr>
              <w:pStyle w:val="TableParagraph"/>
              <w:spacing w:before="119"/>
              <w:ind w:right="739"/>
              <w:rPr>
                <w:rFonts w:ascii="Arial" w:hAnsi="Arial" w:cs="Arial"/>
                <w:sz w:val="20"/>
                <w:szCs w:val="20"/>
              </w:rPr>
            </w:pPr>
            <w:r w:rsidRPr="00ED05EC">
              <w:rPr>
                <w:rFonts w:ascii="Arial" w:hAnsi="Arial" w:cs="Arial"/>
                <w:sz w:val="20"/>
                <w:szCs w:val="20"/>
              </w:rPr>
              <w:t>The Council’s Treasury Management Strategy and Prudential Indicators comply with the requirements of the Prudential Code.</w:t>
            </w:r>
          </w:p>
          <w:p w14:paraId="4EEE1042" w14:textId="77777777" w:rsidR="007E59E7" w:rsidRDefault="007E59E7" w:rsidP="005441CA">
            <w:pPr>
              <w:pStyle w:val="TableParagraph"/>
              <w:spacing w:before="119"/>
              <w:ind w:right="739"/>
              <w:rPr>
                <w:rFonts w:ascii="Arial" w:hAnsi="Arial" w:cs="Arial"/>
                <w:color w:val="FF0000"/>
                <w:sz w:val="20"/>
                <w:szCs w:val="20"/>
              </w:rPr>
            </w:pPr>
          </w:p>
          <w:p w14:paraId="1DF2A5CC" w14:textId="77777777" w:rsidR="007E59E7" w:rsidRPr="00FC5F3E" w:rsidRDefault="007E59E7" w:rsidP="005441CA">
            <w:pPr>
              <w:pStyle w:val="TableParagraph"/>
              <w:spacing w:before="119"/>
              <w:ind w:right="739"/>
              <w:rPr>
                <w:rFonts w:ascii="Arial" w:hAnsi="Arial" w:cs="Arial"/>
                <w:sz w:val="20"/>
                <w:szCs w:val="20"/>
              </w:rPr>
            </w:pPr>
          </w:p>
        </w:tc>
        <w:tc>
          <w:tcPr>
            <w:tcW w:w="5032" w:type="dxa"/>
          </w:tcPr>
          <w:p w14:paraId="00CF3338" w14:textId="77777777" w:rsidR="007E59E7" w:rsidRPr="00D21C2C" w:rsidRDefault="007E59E7" w:rsidP="005441CA">
            <w:pPr>
              <w:pStyle w:val="TableParagraph"/>
              <w:spacing w:before="119"/>
              <w:rPr>
                <w:rFonts w:ascii="Arial" w:hAnsi="Arial" w:cs="Arial"/>
                <w:b/>
                <w:spacing w:val="-4"/>
                <w:sz w:val="20"/>
                <w:szCs w:val="20"/>
              </w:rPr>
            </w:pPr>
            <w:r w:rsidRPr="00D21C2C">
              <w:rPr>
                <w:rFonts w:ascii="Arial" w:hAnsi="Arial" w:cs="Arial"/>
                <w:b/>
                <w:sz w:val="20"/>
                <w:szCs w:val="20"/>
              </w:rPr>
              <w:lastRenderedPageBreak/>
              <w:t>Actions:</w:t>
            </w:r>
            <w:r w:rsidRPr="00D21C2C">
              <w:rPr>
                <w:rFonts w:ascii="Arial" w:hAnsi="Arial" w:cs="Arial"/>
                <w:b/>
                <w:spacing w:val="-4"/>
                <w:sz w:val="20"/>
                <w:szCs w:val="20"/>
              </w:rPr>
              <w:t xml:space="preserve"> </w:t>
            </w:r>
          </w:p>
          <w:p w14:paraId="27EC8FFC" w14:textId="77777777" w:rsidR="007E59E7" w:rsidRDefault="007E59E7" w:rsidP="005441CA">
            <w:pPr>
              <w:pStyle w:val="TableParagraph"/>
              <w:spacing w:before="120"/>
              <w:ind w:right="231"/>
              <w:rPr>
                <w:rFonts w:ascii="Arial" w:hAnsi="Arial" w:cs="Arial"/>
                <w:sz w:val="20"/>
                <w:szCs w:val="20"/>
              </w:rPr>
            </w:pPr>
          </w:p>
          <w:p w14:paraId="395C8992" w14:textId="77777777" w:rsidR="007E59E7" w:rsidRPr="00D21C2C" w:rsidRDefault="007E59E7" w:rsidP="005441CA">
            <w:pPr>
              <w:pStyle w:val="TableParagraph"/>
              <w:spacing w:before="120"/>
              <w:ind w:right="231"/>
              <w:rPr>
                <w:rFonts w:ascii="Arial" w:hAnsi="Arial" w:cs="Arial"/>
                <w:sz w:val="20"/>
                <w:szCs w:val="20"/>
              </w:rPr>
            </w:pPr>
            <w:r w:rsidRPr="00D21C2C">
              <w:rPr>
                <w:rFonts w:ascii="Arial" w:hAnsi="Arial" w:cs="Arial"/>
                <w:sz w:val="20"/>
                <w:szCs w:val="20"/>
              </w:rPr>
              <w:t xml:space="preserve">The CIPFA Code requires the Chief Finance Officer to ensure that Members with responsibility for treasury management, particularly those with responsibility for scrutiny, receive adequate training in treasury management. </w:t>
            </w:r>
          </w:p>
          <w:p w14:paraId="2E166EE9" w14:textId="77777777" w:rsidR="007E59E7" w:rsidRDefault="007E59E7" w:rsidP="005441CA">
            <w:pPr>
              <w:pStyle w:val="TableParagraph"/>
              <w:spacing w:before="120"/>
              <w:ind w:right="231"/>
              <w:rPr>
                <w:rFonts w:ascii="Arial" w:hAnsi="Arial" w:cs="Arial"/>
                <w:sz w:val="20"/>
                <w:szCs w:val="20"/>
              </w:rPr>
            </w:pPr>
          </w:p>
          <w:p w14:paraId="2DA999BE" w14:textId="77777777" w:rsidR="007E59E7" w:rsidRPr="00D21C2C" w:rsidRDefault="007E59E7" w:rsidP="005441CA">
            <w:pPr>
              <w:pStyle w:val="TableParagraph"/>
              <w:spacing w:before="120"/>
              <w:ind w:right="231"/>
              <w:rPr>
                <w:rFonts w:ascii="Arial" w:hAnsi="Arial" w:cs="Arial"/>
                <w:sz w:val="20"/>
                <w:szCs w:val="20"/>
              </w:rPr>
            </w:pPr>
            <w:r w:rsidRPr="00D21C2C">
              <w:rPr>
                <w:rFonts w:ascii="Arial" w:hAnsi="Arial" w:cs="Arial"/>
                <w:sz w:val="20"/>
                <w:szCs w:val="20"/>
              </w:rPr>
              <w:lastRenderedPageBreak/>
              <w:t>Training will be arranged to support the respective Members to discharge their duties in this regard.</w:t>
            </w:r>
          </w:p>
          <w:p w14:paraId="5E7BD13C" w14:textId="77777777" w:rsidR="007E59E7" w:rsidRDefault="007E59E7" w:rsidP="005441CA">
            <w:pPr>
              <w:pStyle w:val="TableParagraph"/>
              <w:spacing w:before="120"/>
              <w:ind w:right="231"/>
              <w:rPr>
                <w:rFonts w:ascii="Arial" w:hAnsi="Arial" w:cs="Arial"/>
                <w:color w:val="FF0000"/>
                <w:sz w:val="20"/>
                <w:szCs w:val="20"/>
              </w:rPr>
            </w:pPr>
          </w:p>
          <w:p w14:paraId="4F16C203" w14:textId="77777777" w:rsidR="007E59E7" w:rsidRPr="00BF6619" w:rsidRDefault="007E59E7" w:rsidP="005441CA">
            <w:pPr>
              <w:pStyle w:val="TableParagraph"/>
              <w:spacing w:before="119"/>
              <w:rPr>
                <w:rFonts w:ascii="Arial" w:hAnsi="Arial" w:cs="Arial"/>
                <w:b/>
                <w:sz w:val="20"/>
                <w:szCs w:val="20"/>
              </w:rPr>
            </w:pPr>
          </w:p>
          <w:p w14:paraId="371DD76A" w14:textId="77777777" w:rsidR="007E59E7" w:rsidRPr="00FC5F3E" w:rsidRDefault="007E59E7" w:rsidP="005441CA">
            <w:pPr>
              <w:pStyle w:val="TableParagraph"/>
              <w:spacing w:before="119"/>
              <w:rPr>
                <w:rFonts w:ascii="Arial" w:hAnsi="Arial" w:cs="Arial"/>
                <w:bCs/>
                <w:sz w:val="20"/>
                <w:szCs w:val="20"/>
              </w:rPr>
            </w:pPr>
            <w:r w:rsidRPr="00BF6619">
              <w:rPr>
                <w:rFonts w:ascii="Arial" w:hAnsi="Arial" w:cs="Arial"/>
                <w:b/>
                <w:sz w:val="20"/>
                <w:szCs w:val="20"/>
              </w:rPr>
              <w:t>Responsible</w:t>
            </w:r>
            <w:r w:rsidRPr="00BF6619">
              <w:rPr>
                <w:rFonts w:ascii="Arial" w:hAnsi="Arial" w:cs="Arial"/>
                <w:bCs/>
                <w:sz w:val="20"/>
                <w:szCs w:val="20"/>
              </w:rPr>
              <w:t>: CFO</w:t>
            </w:r>
          </w:p>
        </w:tc>
      </w:tr>
      <w:tr w:rsidR="007E59E7" w:rsidRPr="00FC5F3E" w14:paraId="3F4F3476" w14:textId="77777777" w:rsidTr="005441CA">
        <w:trPr>
          <w:trHeight w:val="1706"/>
        </w:trPr>
        <w:tc>
          <w:tcPr>
            <w:tcW w:w="732" w:type="dxa"/>
          </w:tcPr>
          <w:p w14:paraId="6E2873AF" w14:textId="77777777" w:rsidR="007E59E7" w:rsidRPr="00FC5F3E" w:rsidRDefault="007E59E7" w:rsidP="005441CA">
            <w:pPr>
              <w:pStyle w:val="TableParagraph"/>
              <w:spacing w:before="120"/>
              <w:ind w:left="110"/>
              <w:rPr>
                <w:rFonts w:ascii="Arial" w:hAnsi="Arial" w:cs="Arial"/>
                <w:sz w:val="20"/>
                <w:szCs w:val="20"/>
              </w:rPr>
            </w:pPr>
            <w:r w:rsidRPr="00FC5F3E">
              <w:rPr>
                <w:rFonts w:ascii="Arial" w:hAnsi="Arial" w:cs="Arial"/>
                <w:sz w:val="20"/>
                <w:szCs w:val="20"/>
              </w:rPr>
              <w:lastRenderedPageBreak/>
              <w:t>I</w:t>
            </w:r>
          </w:p>
        </w:tc>
        <w:tc>
          <w:tcPr>
            <w:tcW w:w="3377" w:type="dxa"/>
          </w:tcPr>
          <w:p w14:paraId="20EAFADC" w14:textId="77777777" w:rsidR="007E59E7" w:rsidRPr="00FC5F3E" w:rsidRDefault="007E59E7" w:rsidP="005441CA">
            <w:pPr>
              <w:pStyle w:val="TableParagraph"/>
              <w:spacing w:before="120"/>
              <w:ind w:right="416"/>
              <w:rPr>
                <w:rFonts w:ascii="Arial" w:hAnsi="Arial" w:cs="Arial"/>
                <w:sz w:val="20"/>
                <w:szCs w:val="20"/>
              </w:rPr>
            </w:pPr>
            <w:r w:rsidRPr="00FC5F3E">
              <w:rPr>
                <w:rFonts w:ascii="Arial" w:hAnsi="Arial" w:cs="Arial"/>
                <w:sz w:val="20"/>
                <w:szCs w:val="20"/>
              </w:rPr>
              <w:t>The authority has a rolling</w:t>
            </w:r>
            <w:r>
              <w:rPr>
                <w:rFonts w:ascii="Arial" w:hAnsi="Arial" w:cs="Arial"/>
                <w:sz w:val="20"/>
                <w:szCs w:val="20"/>
              </w:rPr>
              <w:t>,</w:t>
            </w:r>
            <w:r w:rsidRPr="00FC5F3E">
              <w:rPr>
                <w:rFonts w:ascii="Arial" w:hAnsi="Arial" w:cs="Arial"/>
                <w:spacing w:val="1"/>
                <w:sz w:val="20"/>
                <w:szCs w:val="20"/>
              </w:rPr>
              <w:t xml:space="preserve"> </w:t>
            </w:r>
            <w:r w:rsidRPr="00FC5F3E">
              <w:rPr>
                <w:rFonts w:ascii="Arial" w:hAnsi="Arial" w:cs="Arial"/>
                <w:sz w:val="20"/>
                <w:szCs w:val="20"/>
              </w:rPr>
              <w:t>multi-year medium-term</w:t>
            </w:r>
            <w:r w:rsidRPr="00FC5F3E">
              <w:rPr>
                <w:rFonts w:ascii="Arial" w:hAnsi="Arial" w:cs="Arial"/>
                <w:spacing w:val="1"/>
                <w:sz w:val="20"/>
                <w:szCs w:val="20"/>
              </w:rPr>
              <w:t xml:space="preserve"> </w:t>
            </w:r>
            <w:r w:rsidRPr="00FC5F3E">
              <w:rPr>
                <w:rFonts w:ascii="Arial" w:hAnsi="Arial" w:cs="Arial"/>
                <w:sz w:val="20"/>
                <w:szCs w:val="20"/>
              </w:rPr>
              <w:t>financial</w:t>
            </w:r>
            <w:r w:rsidRPr="00FC5F3E">
              <w:rPr>
                <w:rFonts w:ascii="Arial" w:hAnsi="Arial" w:cs="Arial"/>
                <w:spacing w:val="-4"/>
                <w:sz w:val="20"/>
                <w:szCs w:val="20"/>
              </w:rPr>
              <w:t xml:space="preserve"> </w:t>
            </w:r>
            <w:r w:rsidRPr="00FC5F3E">
              <w:rPr>
                <w:rFonts w:ascii="Arial" w:hAnsi="Arial" w:cs="Arial"/>
                <w:sz w:val="20"/>
                <w:szCs w:val="20"/>
              </w:rPr>
              <w:t>plan</w:t>
            </w:r>
            <w:r w:rsidRPr="00FC5F3E">
              <w:rPr>
                <w:rFonts w:ascii="Arial" w:hAnsi="Arial" w:cs="Arial"/>
                <w:spacing w:val="-4"/>
                <w:sz w:val="20"/>
                <w:szCs w:val="20"/>
              </w:rPr>
              <w:t xml:space="preserve"> </w:t>
            </w:r>
            <w:r w:rsidRPr="00FC5F3E">
              <w:rPr>
                <w:rFonts w:ascii="Arial" w:hAnsi="Arial" w:cs="Arial"/>
                <w:sz w:val="20"/>
                <w:szCs w:val="20"/>
              </w:rPr>
              <w:t>consistent</w:t>
            </w:r>
            <w:r w:rsidRPr="00FC5F3E">
              <w:rPr>
                <w:rFonts w:ascii="Arial" w:hAnsi="Arial" w:cs="Arial"/>
                <w:spacing w:val="-7"/>
                <w:sz w:val="20"/>
                <w:szCs w:val="20"/>
              </w:rPr>
              <w:t xml:space="preserve"> </w:t>
            </w:r>
            <w:r w:rsidRPr="00FC5F3E">
              <w:rPr>
                <w:rFonts w:ascii="Arial" w:hAnsi="Arial" w:cs="Arial"/>
                <w:sz w:val="20"/>
                <w:szCs w:val="20"/>
              </w:rPr>
              <w:t>with</w:t>
            </w:r>
            <w:r w:rsidRPr="00FC5F3E">
              <w:rPr>
                <w:rFonts w:ascii="Arial" w:hAnsi="Arial" w:cs="Arial"/>
                <w:spacing w:val="-51"/>
                <w:sz w:val="20"/>
                <w:szCs w:val="20"/>
              </w:rPr>
              <w:t xml:space="preserve"> </w:t>
            </w:r>
            <w:r w:rsidRPr="00FC5F3E">
              <w:rPr>
                <w:rFonts w:ascii="Arial" w:hAnsi="Arial" w:cs="Arial"/>
                <w:sz w:val="20"/>
                <w:szCs w:val="20"/>
              </w:rPr>
              <w:t>sustainable</w:t>
            </w:r>
            <w:r w:rsidRPr="00FC5F3E">
              <w:rPr>
                <w:rFonts w:ascii="Arial" w:hAnsi="Arial" w:cs="Arial"/>
                <w:spacing w:val="-4"/>
                <w:sz w:val="20"/>
                <w:szCs w:val="20"/>
              </w:rPr>
              <w:t xml:space="preserve"> </w:t>
            </w:r>
            <w:r w:rsidRPr="00FC5F3E">
              <w:rPr>
                <w:rFonts w:ascii="Arial" w:hAnsi="Arial" w:cs="Arial"/>
                <w:sz w:val="20"/>
                <w:szCs w:val="20"/>
              </w:rPr>
              <w:t>service</w:t>
            </w:r>
            <w:r w:rsidRPr="00FC5F3E">
              <w:rPr>
                <w:rFonts w:ascii="Arial" w:hAnsi="Arial" w:cs="Arial"/>
                <w:spacing w:val="-2"/>
                <w:sz w:val="20"/>
                <w:szCs w:val="20"/>
              </w:rPr>
              <w:t xml:space="preserve"> </w:t>
            </w:r>
            <w:r w:rsidRPr="00FC5F3E">
              <w:rPr>
                <w:rFonts w:ascii="Arial" w:hAnsi="Arial" w:cs="Arial"/>
                <w:sz w:val="20"/>
                <w:szCs w:val="20"/>
              </w:rPr>
              <w:t>plans.</w:t>
            </w:r>
          </w:p>
          <w:p w14:paraId="71A68E2E" w14:textId="77777777" w:rsidR="007E59E7" w:rsidRPr="00FC5F3E" w:rsidRDefault="007E59E7" w:rsidP="005441CA">
            <w:pPr>
              <w:pStyle w:val="TableParagraph"/>
              <w:spacing w:before="120"/>
              <w:ind w:right="416"/>
              <w:rPr>
                <w:rFonts w:ascii="Arial" w:hAnsi="Arial" w:cs="Arial"/>
                <w:b/>
                <w:bCs/>
                <w:sz w:val="20"/>
                <w:szCs w:val="20"/>
              </w:rPr>
            </w:pPr>
            <w:r w:rsidRPr="00FC5F3E">
              <w:rPr>
                <w:rFonts w:ascii="Arial" w:hAnsi="Arial" w:cs="Arial"/>
                <w:b/>
                <w:bCs/>
                <w:sz w:val="20"/>
                <w:szCs w:val="20"/>
              </w:rPr>
              <w:t>Detail:</w:t>
            </w:r>
          </w:p>
          <w:p w14:paraId="1DA966C3" w14:textId="77777777" w:rsidR="007E59E7" w:rsidRDefault="007E59E7" w:rsidP="005441CA">
            <w:pPr>
              <w:pStyle w:val="TableParagraph"/>
              <w:spacing w:before="120"/>
              <w:ind w:right="416"/>
              <w:rPr>
                <w:rFonts w:ascii="Arial" w:hAnsi="Arial" w:cs="Arial"/>
                <w:sz w:val="20"/>
                <w:szCs w:val="20"/>
              </w:rPr>
            </w:pPr>
            <w:r w:rsidRPr="00FC5F3E">
              <w:rPr>
                <w:rFonts w:ascii="Arial" w:hAnsi="Arial" w:cs="Arial"/>
                <w:sz w:val="20"/>
                <w:szCs w:val="20"/>
              </w:rPr>
              <w:t>Translation of the long-term view into a more</w:t>
            </w:r>
            <w:r w:rsidRPr="00FC5F3E">
              <w:rPr>
                <w:rFonts w:ascii="Arial" w:hAnsi="Arial" w:cs="Arial"/>
                <w:spacing w:val="1"/>
                <w:sz w:val="20"/>
                <w:szCs w:val="20"/>
              </w:rPr>
              <w:t xml:space="preserve"> </w:t>
            </w:r>
            <w:r w:rsidRPr="00FC5F3E">
              <w:rPr>
                <w:rFonts w:ascii="Arial" w:hAnsi="Arial" w:cs="Arial"/>
                <w:sz w:val="20"/>
                <w:szCs w:val="20"/>
              </w:rPr>
              <w:t>detailed medium-term financial plan. The time</w:t>
            </w:r>
            <w:r w:rsidRPr="00FC5F3E">
              <w:rPr>
                <w:rFonts w:ascii="Arial" w:hAnsi="Arial" w:cs="Arial"/>
                <w:spacing w:val="1"/>
                <w:sz w:val="20"/>
                <w:szCs w:val="20"/>
              </w:rPr>
              <w:t xml:space="preserve"> </w:t>
            </w:r>
            <w:r w:rsidRPr="00FC5F3E">
              <w:rPr>
                <w:rFonts w:ascii="Arial" w:hAnsi="Arial" w:cs="Arial"/>
                <w:sz w:val="20"/>
                <w:szCs w:val="20"/>
              </w:rPr>
              <w:t>frame of which should support financially</w:t>
            </w:r>
            <w:r w:rsidRPr="00FC5F3E">
              <w:rPr>
                <w:rFonts w:ascii="Arial" w:hAnsi="Arial" w:cs="Arial"/>
                <w:spacing w:val="1"/>
                <w:sz w:val="20"/>
                <w:szCs w:val="20"/>
              </w:rPr>
              <w:t xml:space="preserve"> </w:t>
            </w:r>
            <w:r w:rsidRPr="00FC5F3E">
              <w:rPr>
                <w:rFonts w:ascii="Arial" w:hAnsi="Arial" w:cs="Arial"/>
                <w:sz w:val="20"/>
                <w:szCs w:val="20"/>
              </w:rPr>
              <w:t xml:space="preserve">sustainable decision making. </w:t>
            </w:r>
          </w:p>
          <w:p w14:paraId="06D7F79F" w14:textId="77777777" w:rsidR="007E59E7" w:rsidRPr="00FC5F3E" w:rsidRDefault="007E59E7" w:rsidP="005441CA">
            <w:pPr>
              <w:pStyle w:val="TableParagraph"/>
              <w:spacing w:before="120"/>
              <w:ind w:right="416"/>
              <w:rPr>
                <w:rFonts w:ascii="Arial" w:hAnsi="Arial" w:cs="Arial"/>
                <w:b/>
                <w:bCs/>
                <w:sz w:val="20"/>
                <w:szCs w:val="20"/>
              </w:rPr>
            </w:pPr>
            <w:r w:rsidRPr="00FC5F3E">
              <w:rPr>
                <w:rFonts w:ascii="Arial" w:hAnsi="Arial" w:cs="Arial"/>
                <w:sz w:val="20"/>
                <w:szCs w:val="20"/>
              </w:rPr>
              <w:t>Clear link to service</w:t>
            </w:r>
            <w:r>
              <w:rPr>
                <w:rFonts w:ascii="Arial" w:hAnsi="Arial" w:cs="Arial"/>
                <w:sz w:val="20"/>
                <w:szCs w:val="20"/>
              </w:rPr>
              <w:t xml:space="preserve"> plans.</w:t>
            </w:r>
          </w:p>
        </w:tc>
        <w:tc>
          <w:tcPr>
            <w:tcW w:w="1136" w:type="dxa"/>
          </w:tcPr>
          <w:p w14:paraId="26434BC1" w14:textId="77777777" w:rsidR="007E59E7" w:rsidRPr="00FC5F3E" w:rsidRDefault="007E59E7" w:rsidP="005441CA">
            <w:pPr>
              <w:pStyle w:val="TableParagraph"/>
              <w:spacing w:before="120"/>
              <w:ind w:left="267" w:right="255"/>
              <w:jc w:val="center"/>
              <w:rPr>
                <w:rFonts w:ascii="Arial" w:hAnsi="Arial" w:cs="Arial"/>
                <w:sz w:val="20"/>
                <w:szCs w:val="20"/>
              </w:rPr>
            </w:pPr>
            <w:r w:rsidRPr="00FC5F3E">
              <w:rPr>
                <w:rFonts w:ascii="Arial" w:hAnsi="Arial" w:cs="Arial"/>
                <w:sz w:val="20"/>
                <w:szCs w:val="20"/>
              </w:rPr>
              <w:t>27</w:t>
            </w:r>
          </w:p>
        </w:tc>
        <w:tc>
          <w:tcPr>
            <w:tcW w:w="5029" w:type="dxa"/>
          </w:tcPr>
          <w:p w14:paraId="7EBDFF67"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59FC1FE2" w14:textId="77777777" w:rsidR="007E59E7" w:rsidRPr="004C2713" w:rsidRDefault="007E59E7" w:rsidP="005441CA">
            <w:pPr>
              <w:pStyle w:val="TableParagraph"/>
              <w:spacing w:before="120"/>
              <w:ind w:right="151"/>
              <w:rPr>
                <w:rFonts w:ascii="Arial" w:hAnsi="Arial" w:cs="Arial"/>
                <w:sz w:val="20"/>
                <w:szCs w:val="20"/>
              </w:rPr>
            </w:pPr>
            <w:r w:rsidRPr="004C2713">
              <w:rPr>
                <w:rFonts w:ascii="Arial" w:hAnsi="Arial" w:cs="Arial"/>
                <w:sz w:val="20"/>
                <w:szCs w:val="20"/>
              </w:rPr>
              <w:t xml:space="preserve">The Council has a 3-year indicative budget which underpins annual service planning, this is updated throughout each financial year with the process of revision beginning in summer and feed through Member meetings in </w:t>
            </w:r>
            <w:r>
              <w:rPr>
                <w:rFonts w:ascii="Arial" w:hAnsi="Arial" w:cs="Arial"/>
                <w:sz w:val="20"/>
                <w:szCs w:val="20"/>
              </w:rPr>
              <w:t>October to January.</w:t>
            </w:r>
          </w:p>
          <w:p w14:paraId="385FF88B" w14:textId="77777777" w:rsidR="007E59E7" w:rsidRPr="004C2713" w:rsidRDefault="007E59E7" w:rsidP="005441CA">
            <w:pPr>
              <w:pStyle w:val="TableParagraph"/>
              <w:spacing w:before="120"/>
              <w:ind w:right="151"/>
              <w:rPr>
                <w:rFonts w:ascii="Arial" w:hAnsi="Arial" w:cs="Arial"/>
                <w:sz w:val="20"/>
                <w:szCs w:val="20"/>
              </w:rPr>
            </w:pPr>
            <w:r w:rsidRPr="004C2713">
              <w:rPr>
                <w:rFonts w:ascii="Arial" w:hAnsi="Arial" w:cs="Arial"/>
                <w:sz w:val="20"/>
                <w:szCs w:val="20"/>
              </w:rPr>
              <w:t>Regular updates are provided throughout the budget setting process, to the Leader and the Executive Members on the latest information and assumptions in respect of funding, costs and risks.</w:t>
            </w:r>
          </w:p>
          <w:p w14:paraId="54CEC55C" w14:textId="77777777" w:rsidR="007E59E7" w:rsidRPr="00FC5F3E" w:rsidRDefault="007E59E7" w:rsidP="005441CA">
            <w:pPr>
              <w:pStyle w:val="TableParagraph"/>
              <w:ind w:right="361"/>
              <w:rPr>
                <w:rFonts w:ascii="Arial" w:hAnsi="Arial" w:cs="Arial"/>
                <w:sz w:val="20"/>
                <w:szCs w:val="20"/>
              </w:rPr>
            </w:pPr>
          </w:p>
        </w:tc>
        <w:tc>
          <w:tcPr>
            <w:tcW w:w="5032" w:type="dxa"/>
          </w:tcPr>
          <w:p w14:paraId="1B764499" w14:textId="77777777" w:rsidR="007E59E7" w:rsidRPr="005D742B" w:rsidRDefault="007E59E7" w:rsidP="005441CA">
            <w:pPr>
              <w:pStyle w:val="TableParagraph"/>
              <w:spacing w:before="120"/>
              <w:ind w:right="122"/>
              <w:rPr>
                <w:rFonts w:ascii="Arial" w:hAnsi="Arial" w:cs="Arial"/>
                <w:bCs/>
                <w:spacing w:val="-4"/>
                <w:sz w:val="20"/>
                <w:szCs w:val="20"/>
              </w:rPr>
            </w:pPr>
            <w:r w:rsidRPr="005D742B">
              <w:rPr>
                <w:rFonts w:ascii="Arial" w:hAnsi="Arial" w:cs="Arial"/>
                <w:b/>
                <w:sz w:val="20"/>
                <w:szCs w:val="20"/>
              </w:rPr>
              <w:t>Actions:</w:t>
            </w:r>
            <w:r w:rsidRPr="005D742B">
              <w:rPr>
                <w:rFonts w:ascii="Arial" w:hAnsi="Arial" w:cs="Arial"/>
                <w:bCs/>
                <w:spacing w:val="-4"/>
                <w:sz w:val="20"/>
                <w:szCs w:val="20"/>
              </w:rPr>
              <w:t xml:space="preserve"> </w:t>
            </w:r>
          </w:p>
          <w:p w14:paraId="233263D2" w14:textId="77777777" w:rsidR="007E59E7" w:rsidRDefault="007E59E7" w:rsidP="005441CA">
            <w:pPr>
              <w:pStyle w:val="TableParagraph"/>
              <w:spacing w:before="120"/>
              <w:ind w:right="122"/>
              <w:rPr>
                <w:rFonts w:ascii="Arial" w:hAnsi="Arial" w:cs="Arial"/>
                <w:bCs/>
                <w:sz w:val="20"/>
                <w:szCs w:val="20"/>
              </w:rPr>
            </w:pPr>
            <w:r w:rsidRPr="005D742B">
              <w:rPr>
                <w:rFonts w:ascii="Arial" w:hAnsi="Arial" w:cs="Arial"/>
                <w:bCs/>
                <w:sz w:val="20"/>
                <w:szCs w:val="20"/>
              </w:rPr>
              <w:t>To</w:t>
            </w:r>
            <w:r w:rsidRPr="005D742B">
              <w:rPr>
                <w:rFonts w:ascii="Arial" w:hAnsi="Arial" w:cs="Arial"/>
                <w:bCs/>
                <w:spacing w:val="-1"/>
                <w:sz w:val="20"/>
                <w:szCs w:val="20"/>
              </w:rPr>
              <w:t xml:space="preserve"> </w:t>
            </w:r>
            <w:r w:rsidRPr="005D742B">
              <w:rPr>
                <w:rFonts w:ascii="Arial" w:hAnsi="Arial" w:cs="Arial"/>
                <w:bCs/>
                <w:sz w:val="20"/>
                <w:szCs w:val="20"/>
              </w:rPr>
              <w:t>review</w:t>
            </w:r>
            <w:r w:rsidRPr="005D742B">
              <w:rPr>
                <w:rFonts w:ascii="Arial" w:hAnsi="Arial" w:cs="Arial"/>
                <w:bCs/>
                <w:spacing w:val="-4"/>
                <w:sz w:val="20"/>
                <w:szCs w:val="20"/>
              </w:rPr>
              <w:t xml:space="preserve"> </w:t>
            </w:r>
            <w:r w:rsidRPr="005D742B">
              <w:rPr>
                <w:rFonts w:ascii="Arial" w:hAnsi="Arial" w:cs="Arial"/>
                <w:bCs/>
                <w:sz w:val="20"/>
                <w:szCs w:val="20"/>
              </w:rPr>
              <w:t>the</w:t>
            </w:r>
            <w:r w:rsidRPr="005D742B">
              <w:rPr>
                <w:rFonts w:ascii="Arial" w:hAnsi="Arial" w:cs="Arial"/>
                <w:bCs/>
                <w:spacing w:val="-6"/>
                <w:sz w:val="20"/>
                <w:szCs w:val="20"/>
              </w:rPr>
              <w:t xml:space="preserve"> </w:t>
            </w:r>
            <w:r w:rsidRPr="005D742B">
              <w:rPr>
                <w:rFonts w:ascii="Arial" w:hAnsi="Arial" w:cs="Arial"/>
                <w:bCs/>
                <w:sz w:val="20"/>
                <w:szCs w:val="20"/>
              </w:rPr>
              <w:t>service</w:t>
            </w:r>
            <w:r w:rsidRPr="005D742B">
              <w:rPr>
                <w:rFonts w:ascii="Arial" w:hAnsi="Arial" w:cs="Arial"/>
                <w:bCs/>
                <w:spacing w:val="-2"/>
                <w:sz w:val="20"/>
                <w:szCs w:val="20"/>
              </w:rPr>
              <w:t xml:space="preserve"> </w:t>
            </w:r>
            <w:r w:rsidRPr="005D742B">
              <w:rPr>
                <w:rFonts w:ascii="Arial" w:hAnsi="Arial" w:cs="Arial"/>
                <w:bCs/>
                <w:sz w:val="20"/>
                <w:szCs w:val="20"/>
              </w:rPr>
              <w:t>and</w:t>
            </w:r>
            <w:r w:rsidRPr="005D742B">
              <w:rPr>
                <w:rFonts w:ascii="Arial" w:hAnsi="Arial" w:cs="Arial"/>
                <w:bCs/>
                <w:spacing w:val="-2"/>
                <w:sz w:val="20"/>
                <w:szCs w:val="20"/>
              </w:rPr>
              <w:t xml:space="preserve"> </w:t>
            </w:r>
            <w:r w:rsidRPr="005D742B">
              <w:rPr>
                <w:rFonts w:ascii="Arial" w:hAnsi="Arial" w:cs="Arial"/>
                <w:bCs/>
                <w:sz w:val="20"/>
                <w:szCs w:val="20"/>
              </w:rPr>
              <w:t>financial</w:t>
            </w:r>
            <w:r w:rsidRPr="005D742B">
              <w:rPr>
                <w:rFonts w:ascii="Arial" w:hAnsi="Arial" w:cs="Arial"/>
                <w:bCs/>
                <w:spacing w:val="-2"/>
                <w:sz w:val="20"/>
                <w:szCs w:val="20"/>
              </w:rPr>
              <w:t xml:space="preserve"> </w:t>
            </w:r>
            <w:r w:rsidRPr="005D742B">
              <w:rPr>
                <w:rFonts w:ascii="Arial" w:hAnsi="Arial" w:cs="Arial"/>
                <w:bCs/>
                <w:sz w:val="20"/>
                <w:szCs w:val="20"/>
              </w:rPr>
              <w:t>planning</w:t>
            </w:r>
            <w:r w:rsidRPr="005D742B">
              <w:rPr>
                <w:rFonts w:ascii="Arial" w:hAnsi="Arial" w:cs="Arial"/>
                <w:bCs/>
                <w:spacing w:val="-4"/>
                <w:sz w:val="20"/>
                <w:szCs w:val="20"/>
              </w:rPr>
              <w:t xml:space="preserve"> </w:t>
            </w:r>
            <w:r w:rsidRPr="005D742B">
              <w:rPr>
                <w:rFonts w:ascii="Arial" w:hAnsi="Arial" w:cs="Arial"/>
                <w:bCs/>
                <w:sz w:val="20"/>
                <w:szCs w:val="20"/>
              </w:rPr>
              <w:t>process in order to identify and implement improvements.</w:t>
            </w:r>
          </w:p>
          <w:p w14:paraId="5F2C38A4" w14:textId="77777777" w:rsidR="007E59E7" w:rsidRDefault="007E59E7" w:rsidP="005441CA">
            <w:pPr>
              <w:pStyle w:val="TableParagraph"/>
              <w:spacing w:before="120"/>
              <w:ind w:right="122"/>
              <w:rPr>
                <w:rFonts w:ascii="Arial" w:hAnsi="Arial" w:cs="Arial"/>
                <w:bCs/>
                <w:sz w:val="20"/>
                <w:szCs w:val="20"/>
              </w:rPr>
            </w:pPr>
          </w:p>
          <w:p w14:paraId="3E85E51D" w14:textId="77777777" w:rsidR="007E59E7" w:rsidRDefault="007E59E7" w:rsidP="005441CA">
            <w:pPr>
              <w:pStyle w:val="TableParagraph"/>
              <w:spacing w:before="120"/>
              <w:ind w:right="122"/>
              <w:rPr>
                <w:rFonts w:ascii="Arial" w:hAnsi="Arial" w:cs="Arial"/>
                <w:bCs/>
                <w:sz w:val="20"/>
                <w:szCs w:val="20"/>
              </w:rPr>
            </w:pPr>
            <w:r w:rsidRPr="000E6A39">
              <w:rPr>
                <w:rFonts w:ascii="Arial" w:hAnsi="Arial" w:cs="Arial"/>
                <w:b/>
                <w:sz w:val="20"/>
                <w:szCs w:val="20"/>
              </w:rPr>
              <w:t>Responsible</w:t>
            </w:r>
            <w:r w:rsidRPr="000E6A39">
              <w:rPr>
                <w:rFonts w:ascii="Arial" w:hAnsi="Arial" w:cs="Arial"/>
                <w:bCs/>
                <w:sz w:val="20"/>
                <w:szCs w:val="20"/>
              </w:rPr>
              <w:t xml:space="preserve">: </w:t>
            </w:r>
          </w:p>
          <w:p w14:paraId="31B354D7" w14:textId="77777777" w:rsidR="007E59E7" w:rsidRDefault="007E59E7" w:rsidP="005441CA">
            <w:pPr>
              <w:pStyle w:val="TableParagraph"/>
              <w:spacing w:before="120"/>
              <w:ind w:right="122"/>
              <w:rPr>
                <w:rFonts w:ascii="Arial" w:hAnsi="Arial" w:cs="Arial"/>
                <w:bCs/>
                <w:sz w:val="20"/>
                <w:szCs w:val="20"/>
              </w:rPr>
            </w:pPr>
            <w:r w:rsidRPr="000E6A39">
              <w:rPr>
                <w:rFonts w:ascii="Arial" w:hAnsi="Arial" w:cs="Arial"/>
                <w:bCs/>
                <w:sz w:val="20"/>
                <w:szCs w:val="20"/>
              </w:rPr>
              <w:t xml:space="preserve">CFO </w:t>
            </w:r>
          </w:p>
          <w:p w14:paraId="47CA84A3" w14:textId="77777777" w:rsidR="007E59E7" w:rsidRPr="00FC5F3E" w:rsidRDefault="007E59E7" w:rsidP="005441CA">
            <w:pPr>
              <w:pStyle w:val="TableParagraph"/>
              <w:spacing w:before="120"/>
              <w:ind w:right="122"/>
              <w:rPr>
                <w:rFonts w:ascii="Arial" w:hAnsi="Arial" w:cs="Arial"/>
                <w:bCs/>
                <w:sz w:val="20"/>
                <w:szCs w:val="20"/>
              </w:rPr>
            </w:pPr>
            <w:r w:rsidRPr="000E6A39">
              <w:rPr>
                <w:rFonts w:ascii="Arial" w:hAnsi="Arial" w:cs="Arial"/>
                <w:bCs/>
                <w:sz w:val="20"/>
                <w:szCs w:val="20"/>
              </w:rPr>
              <w:t>Shared Service Lead - Transformation and Partnerships</w:t>
            </w:r>
          </w:p>
        </w:tc>
      </w:tr>
    </w:tbl>
    <w:p w14:paraId="5C9C6523" w14:textId="77777777" w:rsidR="007E59E7" w:rsidRDefault="007E59E7" w:rsidP="007E59E7">
      <w:pPr>
        <w:rPr>
          <w:sz w:val="24"/>
        </w:rPr>
        <w:sectPr w:rsidR="007E59E7">
          <w:pgSz w:w="16850" w:h="11910" w:orient="landscape"/>
          <w:pgMar w:top="1180" w:right="600" w:bottom="280" w:left="700" w:header="764" w:footer="0" w:gutter="0"/>
          <w:cols w:space="720"/>
        </w:sectPr>
      </w:pPr>
    </w:p>
    <w:p w14:paraId="76E0DA7C" w14:textId="77777777" w:rsidR="007E59E7" w:rsidRDefault="007E59E7" w:rsidP="007E59E7">
      <w:pPr>
        <w:pStyle w:val="BodyText"/>
        <w:rPr>
          <w:b/>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2FB09A91" w14:textId="77777777" w:rsidTr="005441CA">
        <w:trPr>
          <w:trHeight w:val="585"/>
        </w:trPr>
        <w:tc>
          <w:tcPr>
            <w:tcW w:w="732" w:type="dxa"/>
            <w:shd w:val="clear" w:color="auto" w:fill="B8CCE3"/>
          </w:tcPr>
          <w:p w14:paraId="2B2AC108"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223C1EA8"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7770E932"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41AF1F05"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7645E665"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72A499E3"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51D549B2" w14:textId="77777777" w:rsidTr="005441CA">
        <w:trPr>
          <w:trHeight w:val="534"/>
        </w:trPr>
        <w:tc>
          <w:tcPr>
            <w:tcW w:w="15306" w:type="dxa"/>
            <w:gridSpan w:val="5"/>
            <w:shd w:val="clear" w:color="auto" w:fill="E4B8B7"/>
          </w:tcPr>
          <w:p w14:paraId="25268551" w14:textId="77777777" w:rsidR="007E59E7" w:rsidRPr="00FC5F3E" w:rsidRDefault="007E59E7" w:rsidP="005441CA">
            <w:pPr>
              <w:pStyle w:val="TableParagraph"/>
              <w:spacing w:before="121"/>
              <w:ind w:left="110"/>
              <w:rPr>
                <w:rFonts w:ascii="Arial" w:hAnsi="Arial" w:cs="Arial"/>
                <w:b/>
                <w:sz w:val="20"/>
                <w:szCs w:val="20"/>
              </w:rPr>
            </w:pPr>
            <w:r w:rsidRPr="00FC5F3E">
              <w:rPr>
                <w:rFonts w:ascii="Arial" w:hAnsi="Arial" w:cs="Arial"/>
                <w:b/>
                <w:sz w:val="20"/>
                <w:szCs w:val="20"/>
              </w:rPr>
              <w:t>Annual</w:t>
            </w:r>
            <w:r w:rsidRPr="00FC5F3E">
              <w:rPr>
                <w:rFonts w:ascii="Arial" w:hAnsi="Arial" w:cs="Arial"/>
                <w:b/>
                <w:spacing w:val="-2"/>
                <w:sz w:val="20"/>
                <w:szCs w:val="20"/>
              </w:rPr>
              <w:t xml:space="preserve"> </w:t>
            </w:r>
            <w:r w:rsidRPr="00FC5F3E">
              <w:rPr>
                <w:rFonts w:ascii="Arial" w:hAnsi="Arial" w:cs="Arial"/>
                <w:b/>
                <w:sz w:val="20"/>
                <w:szCs w:val="20"/>
              </w:rPr>
              <w:t>Budget</w:t>
            </w:r>
          </w:p>
        </w:tc>
      </w:tr>
      <w:tr w:rsidR="007E59E7" w:rsidRPr="00FC5F3E" w14:paraId="34D61808" w14:textId="77777777" w:rsidTr="005441CA">
        <w:trPr>
          <w:trHeight w:val="3185"/>
        </w:trPr>
        <w:tc>
          <w:tcPr>
            <w:tcW w:w="732" w:type="dxa"/>
          </w:tcPr>
          <w:p w14:paraId="7E790043" w14:textId="77777777" w:rsidR="007E59E7" w:rsidRPr="00FC5F3E" w:rsidRDefault="007E59E7" w:rsidP="005441CA">
            <w:pPr>
              <w:pStyle w:val="TableParagraph"/>
              <w:spacing w:before="120"/>
              <w:ind w:left="110"/>
              <w:rPr>
                <w:rFonts w:ascii="Arial" w:hAnsi="Arial" w:cs="Arial"/>
                <w:sz w:val="20"/>
                <w:szCs w:val="20"/>
              </w:rPr>
            </w:pPr>
            <w:r w:rsidRPr="00FC5F3E">
              <w:rPr>
                <w:rFonts w:ascii="Arial" w:hAnsi="Arial" w:cs="Arial"/>
                <w:sz w:val="20"/>
                <w:szCs w:val="20"/>
              </w:rPr>
              <w:t>J</w:t>
            </w:r>
          </w:p>
        </w:tc>
        <w:tc>
          <w:tcPr>
            <w:tcW w:w="3377" w:type="dxa"/>
          </w:tcPr>
          <w:p w14:paraId="030BF8F0" w14:textId="77777777" w:rsidR="007E59E7" w:rsidRPr="00FC5F3E" w:rsidRDefault="007E59E7" w:rsidP="005441CA">
            <w:pPr>
              <w:pStyle w:val="TableParagraph"/>
              <w:spacing w:before="120"/>
              <w:ind w:right="221"/>
              <w:jc w:val="both"/>
              <w:rPr>
                <w:rFonts w:ascii="Arial" w:hAnsi="Arial" w:cs="Arial"/>
                <w:sz w:val="20"/>
                <w:szCs w:val="20"/>
              </w:rPr>
            </w:pPr>
            <w:r w:rsidRPr="00FC5F3E">
              <w:rPr>
                <w:rFonts w:ascii="Arial" w:hAnsi="Arial" w:cs="Arial"/>
                <w:sz w:val="20"/>
                <w:szCs w:val="20"/>
              </w:rPr>
              <w:t>The authority complies with its</w:t>
            </w:r>
            <w:r w:rsidRPr="00FC5F3E">
              <w:rPr>
                <w:rFonts w:ascii="Arial" w:hAnsi="Arial" w:cs="Arial"/>
                <w:spacing w:val="-52"/>
                <w:sz w:val="20"/>
                <w:szCs w:val="20"/>
              </w:rPr>
              <w:t xml:space="preserve"> </w:t>
            </w:r>
            <w:r w:rsidRPr="00FC5F3E">
              <w:rPr>
                <w:rFonts w:ascii="Arial" w:hAnsi="Arial" w:cs="Arial"/>
                <w:sz w:val="20"/>
                <w:szCs w:val="20"/>
              </w:rPr>
              <w:t>statutory obligations in respect</w:t>
            </w:r>
            <w:r w:rsidRPr="00FC5F3E">
              <w:rPr>
                <w:rFonts w:ascii="Arial" w:hAnsi="Arial" w:cs="Arial"/>
                <w:spacing w:val="-52"/>
                <w:sz w:val="20"/>
                <w:szCs w:val="20"/>
              </w:rPr>
              <w:t xml:space="preserve"> </w:t>
            </w:r>
            <w:r w:rsidRPr="00FC5F3E">
              <w:rPr>
                <w:rFonts w:ascii="Arial" w:hAnsi="Arial" w:cs="Arial"/>
                <w:sz w:val="20"/>
                <w:szCs w:val="20"/>
              </w:rPr>
              <w:t>of</w:t>
            </w:r>
            <w:r w:rsidRPr="00FC5F3E">
              <w:rPr>
                <w:rFonts w:ascii="Arial" w:hAnsi="Arial" w:cs="Arial"/>
                <w:spacing w:val="-3"/>
                <w:sz w:val="20"/>
                <w:szCs w:val="20"/>
              </w:rPr>
              <w:t xml:space="preserve"> </w:t>
            </w:r>
            <w:r w:rsidRPr="00FC5F3E">
              <w:rPr>
                <w:rFonts w:ascii="Arial" w:hAnsi="Arial" w:cs="Arial"/>
                <w:sz w:val="20"/>
                <w:szCs w:val="20"/>
              </w:rPr>
              <w:t>the</w:t>
            </w:r>
            <w:r w:rsidRPr="00FC5F3E">
              <w:rPr>
                <w:rFonts w:ascii="Arial" w:hAnsi="Arial" w:cs="Arial"/>
                <w:spacing w:val="-4"/>
                <w:sz w:val="20"/>
                <w:szCs w:val="20"/>
              </w:rPr>
              <w:t xml:space="preserve"> </w:t>
            </w:r>
            <w:r w:rsidRPr="00FC5F3E">
              <w:rPr>
                <w:rFonts w:ascii="Arial" w:hAnsi="Arial" w:cs="Arial"/>
                <w:sz w:val="20"/>
                <w:szCs w:val="20"/>
              </w:rPr>
              <w:t>budget</w:t>
            </w:r>
            <w:r w:rsidRPr="00FC5F3E">
              <w:rPr>
                <w:rFonts w:ascii="Arial" w:hAnsi="Arial" w:cs="Arial"/>
                <w:spacing w:val="-2"/>
                <w:sz w:val="20"/>
                <w:szCs w:val="20"/>
              </w:rPr>
              <w:t xml:space="preserve"> </w:t>
            </w:r>
            <w:r w:rsidRPr="00FC5F3E">
              <w:rPr>
                <w:rFonts w:ascii="Arial" w:hAnsi="Arial" w:cs="Arial"/>
                <w:sz w:val="20"/>
                <w:szCs w:val="20"/>
              </w:rPr>
              <w:t>setting</w:t>
            </w:r>
            <w:r w:rsidRPr="00FC5F3E">
              <w:rPr>
                <w:rFonts w:ascii="Arial" w:hAnsi="Arial" w:cs="Arial"/>
                <w:spacing w:val="-4"/>
                <w:sz w:val="20"/>
                <w:szCs w:val="20"/>
              </w:rPr>
              <w:t xml:space="preserve"> </w:t>
            </w:r>
            <w:r w:rsidRPr="00FC5F3E">
              <w:rPr>
                <w:rFonts w:ascii="Arial" w:hAnsi="Arial" w:cs="Arial"/>
                <w:sz w:val="20"/>
                <w:szCs w:val="20"/>
              </w:rPr>
              <w:t>process.</w:t>
            </w:r>
          </w:p>
          <w:p w14:paraId="7D59C68E" w14:textId="77777777" w:rsidR="007E59E7" w:rsidRPr="00FC5F3E" w:rsidRDefault="007E59E7" w:rsidP="005441CA">
            <w:pPr>
              <w:pStyle w:val="TableParagraph"/>
              <w:spacing w:before="120"/>
              <w:ind w:right="221"/>
              <w:jc w:val="both"/>
              <w:rPr>
                <w:rFonts w:ascii="Arial" w:hAnsi="Arial" w:cs="Arial"/>
                <w:b/>
                <w:bCs/>
                <w:sz w:val="20"/>
                <w:szCs w:val="20"/>
              </w:rPr>
            </w:pPr>
            <w:r w:rsidRPr="00FC5F3E">
              <w:rPr>
                <w:rFonts w:ascii="Arial" w:hAnsi="Arial" w:cs="Arial"/>
                <w:b/>
                <w:bCs/>
                <w:sz w:val="20"/>
                <w:szCs w:val="20"/>
              </w:rPr>
              <w:t>Detail:</w:t>
            </w:r>
          </w:p>
          <w:p w14:paraId="78233EB4" w14:textId="77777777" w:rsidR="007E59E7" w:rsidRPr="00FC5F3E" w:rsidRDefault="007E59E7" w:rsidP="005441CA">
            <w:pPr>
              <w:pStyle w:val="TableParagraph"/>
              <w:spacing w:before="165" w:line="278" w:lineRule="auto"/>
              <w:ind w:right="254"/>
              <w:rPr>
                <w:rFonts w:ascii="Arial" w:hAnsi="Arial" w:cs="Arial"/>
                <w:sz w:val="20"/>
                <w:szCs w:val="20"/>
              </w:rPr>
            </w:pPr>
            <w:r w:rsidRPr="00FC5F3E">
              <w:rPr>
                <w:rFonts w:ascii="Arial" w:hAnsi="Arial" w:cs="Arial"/>
                <w:sz w:val="20"/>
                <w:szCs w:val="20"/>
              </w:rPr>
              <w:t>These are generally covered by part 2 of Local</w:t>
            </w:r>
            <w:r w:rsidRPr="00FC5F3E">
              <w:rPr>
                <w:rFonts w:ascii="Arial" w:hAnsi="Arial" w:cs="Arial"/>
                <w:spacing w:val="1"/>
                <w:sz w:val="20"/>
                <w:szCs w:val="20"/>
              </w:rPr>
              <w:t xml:space="preserve"> </w:t>
            </w:r>
            <w:r w:rsidRPr="00FC5F3E">
              <w:rPr>
                <w:rFonts w:ascii="Arial" w:hAnsi="Arial" w:cs="Arial"/>
                <w:sz w:val="20"/>
                <w:szCs w:val="20"/>
              </w:rPr>
              <w:t>Government Act 2003. This includes robustness</w:t>
            </w:r>
            <w:r w:rsidRPr="00FC5F3E">
              <w:rPr>
                <w:rFonts w:ascii="Arial" w:hAnsi="Arial" w:cs="Arial"/>
                <w:spacing w:val="-52"/>
                <w:sz w:val="20"/>
                <w:szCs w:val="20"/>
              </w:rPr>
              <w:t xml:space="preserve"> </w:t>
            </w:r>
            <w:r w:rsidRPr="00FC5F3E">
              <w:rPr>
                <w:rFonts w:ascii="Arial" w:hAnsi="Arial" w:cs="Arial"/>
                <w:sz w:val="20"/>
                <w:szCs w:val="20"/>
              </w:rPr>
              <w:t>of estimates and reserves (covered below) and</w:t>
            </w:r>
            <w:r w:rsidRPr="00FC5F3E">
              <w:rPr>
                <w:rFonts w:ascii="Arial" w:hAnsi="Arial" w:cs="Arial"/>
                <w:spacing w:val="1"/>
                <w:sz w:val="20"/>
                <w:szCs w:val="20"/>
              </w:rPr>
              <w:t xml:space="preserve"> </w:t>
            </w:r>
            <w:r w:rsidRPr="00FC5F3E">
              <w:rPr>
                <w:rFonts w:ascii="Arial" w:hAnsi="Arial" w:cs="Arial"/>
                <w:sz w:val="20"/>
                <w:szCs w:val="20"/>
              </w:rPr>
              <w:t>the</w:t>
            </w:r>
            <w:r w:rsidRPr="00FC5F3E">
              <w:rPr>
                <w:rFonts w:ascii="Arial" w:hAnsi="Arial" w:cs="Arial"/>
                <w:spacing w:val="-3"/>
                <w:sz w:val="20"/>
                <w:szCs w:val="20"/>
              </w:rPr>
              <w:t xml:space="preserve"> </w:t>
            </w:r>
            <w:r w:rsidRPr="00FC5F3E">
              <w:rPr>
                <w:rFonts w:ascii="Arial" w:hAnsi="Arial" w:cs="Arial"/>
                <w:sz w:val="20"/>
                <w:szCs w:val="20"/>
              </w:rPr>
              <w:t>requirement for</w:t>
            </w:r>
            <w:r w:rsidRPr="00FC5F3E">
              <w:rPr>
                <w:rFonts w:ascii="Arial" w:hAnsi="Arial" w:cs="Arial"/>
                <w:spacing w:val="-2"/>
                <w:sz w:val="20"/>
                <w:szCs w:val="20"/>
              </w:rPr>
              <w:t xml:space="preserve"> </w:t>
            </w:r>
            <w:r w:rsidRPr="00FC5F3E">
              <w:rPr>
                <w:rFonts w:ascii="Arial" w:hAnsi="Arial" w:cs="Arial"/>
                <w:sz w:val="20"/>
                <w:szCs w:val="20"/>
              </w:rPr>
              <w:t>financial monitoring.</w:t>
            </w:r>
          </w:p>
          <w:p w14:paraId="7B297FBD" w14:textId="77777777" w:rsidR="007E59E7" w:rsidRPr="00FC5F3E" w:rsidRDefault="007E59E7" w:rsidP="005441CA">
            <w:pPr>
              <w:pStyle w:val="TableParagraph"/>
              <w:spacing w:before="120"/>
              <w:ind w:right="221"/>
              <w:jc w:val="both"/>
              <w:rPr>
                <w:rFonts w:ascii="Arial" w:hAnsi="Arial" w:cs="Arial"/>
                <w:sz w:val="20"/>
                <w:szCs w:val="20"/>
              </w:rPr>
            </w:pPr>
            <w:r w:rsidRPr="00FC5F3E">
              <w:rPr>
                <w:rFonts w:ascii="Arial" w:hAnsi="Arial" w:cs="Arial"/>
                <w:sz w:val="20"/>
                <w:szCs w:val="20"/>
              </w:rPr>
              <w:t>It also includes section 114 of the Local</w:t>
            </w:r>
            <w:r w:rsidRPr="00FC5F3E">
              <w:rPr>
                <w:rFonts w:ascii="Arial" w:hAnsi="Arial" w:cs="Arial"/>
                <w:spacing w:val="1"/>
                <w:sz w:val="20"/>
                <w:szCs w:val="20"/>
              </w:rPr>
              <w:t xml:space="preserve"> </w:t>
            </w:r>
            <w:r w:rsidRPr="00FC5F3E">
              <w:rPr>
                <w:rFonts w:ascii="Arial" w:hAnsi="Arial" w:cs="Arial"/>
                <w:sz w:val="20"/>
                <w:szCs w:val="20"/>
              </w:rPr>
              <w:t>Government Finance Act 1988, which requires</w:t>
            </w:r>
            <w:r w:rsidRPr="00FC5F3E">
              <w:rPr>
                <w:rFonts w:ascii="Arial" w:hAnsi="Arial" w:cs="Arial"/>
                <w:spacing w:val="1"/>
                <w:sz w:val="20"/>
                <w:szCs w:val="20"/>
              </w:rPr>
              <w:t xml:space="preserve"> </w:t>
            </w:r>
            <w:r w:rsidRPr="00FC5F3E">
              <w:rPr>
                <w:rFonts w:ascii="Arial" w:hAnsi="Arial" w:cs="Arial"/>
                <w:sz w:val="20"/>
                <w:szCs w:val="20"/>
              </w:rPr>
              <w:t>the</w:t>
            </w:r>
            <w:r w:rsidRPr="00FC5F3E">
              <w:rPr>
                <w:rFonts w:ascii="Arial" w:hAnsi="Arial" w:cs="Arial"/>
                <w:spacing w:val="-4"/>
                <w:sz w:val="20"/>
                <w:szCs w:val="20"/>
              </w:rPr>
              <w:t xml:space="preserve"> </w:t>
            </w:r>
            <w:r w:rsidRPr="00FC5F3E">
              <w:rPr>
                <w:rFonts w:ascii="Arial" w:hAnsi="Arial" w:cs="Arial"/>
                <w:sz w:val="20"/>
                <w:szCs w:val="20"/>
              </w:rPr>
              <w:t>CFO</w:t>
            </w:r>
            <w:r w:rsidRPr="00FC5F3E">
              <w:rPr>
                <w:rFonts w:ascii="Arial" w:hAnsi="Arial" w:cs="Arial"/>
                <w:spacing w:val="-2"/>
                <w:sz w:val="20"/>
                <w:szCs w:val="20"/>
              </w:rPr>
              <w:t xml:space="preserve"> </w:t>
            </w:r>
            <w:r w:rsidRPr="00FC5F3E">
              <w:rPr>
                <w:rFonts w:ascii="Arial" w:hAnsi="Arial" w:cs="Arial"/>
                <w:sz w:val="20"/>
                <w:szCs w:val="20"/>
              </w:rPr>
              <w:t>to</w:t>
            </w:r>
            <w:r w:rsidRPr="00FC5F3E">
              <w:rPr>
                <w:rFonts w:ascii="Arial" w:hAnsi="Arial" w:cs="Arial"/>
                <w:spacing w:val="-4"/>
                <w:sz w:val="20"/>
                <w:szCs w:val="20"/>
              </w:rPr>
              <w:t xml:space="preserve"> </w:t>
            </w:r>
            <w:r w:rsidRPr="00FC5F3E">
              <w:rPr>
                <w:rFonts w:ascii="Arial" w:hAnsi="Arial" w:cs="Arial"/>
                <w:sz w:val="20"/>
                <w:szCs w:val="20"/>
              </w:rPr>
              <w:t>issue</w:t>
            </w:r>
            <w:r w:rsidRPr="00FC5F3E">
              <w:rPr>
                <w:rFonts w:ascii="Arial" w:hAnsi="Arial" w:cs="Arial"/>
                <w:spacing w:val="-4"/>
                <w:sz w:val="20"/>
                <w:szCs w:val="20"/>
              </w:rPr>
              <w:t xml:space="preserve"> </w:t>
            </w:r>
            <w:r w:rsidRPr="00FC5F3E">
              <w:rPr>
                <w:rFonts w:ascii="Arial" w:hAnsi="Arial" w:cs="Arial"/>
                <w:sz w:val="20"/>
                <w:szCs w:val="20"/>
              </w:rPr>
              <w:t>a</w:t>
            </w:r>
            <w:r w:rsidRPr="00FC5F3E">
              <w:rPr>
                <w:rFonts w:ascii="Arial" w:hAnsi="Arial" w:cs="Arial"/>
                <w:spacing w:val="-2"/>
                <w:sz w:val="20"/>
                <w:szCs w:val="20"/>
              </w:rPr>
              <w:t xml:space="preserve"> </w:t>
            </w:r>
            <w:r w:rsidRPr="00FC5F3E">
              <w:rPr>
                <w:rFonts w:ascii="Arial" w:hAnsi="Arial" w:cs="Arial"/>
                <w:sz w:val="20"/>
                <w:szCs w:val="20"/>
              </w:rPr>
              <w:t>report</w:t>
            </w:r>
            <w:r w:rsidRPr="00FC5F3E">
              <w:rPr>
                <w:rFonts w:ascii="Arial" w:hAnsi="Arial" w:cs="Arial"/>
                <w:spacing w:val="-3"/>
                <w:sz w:val="20"/>
                <w:szCs w:val="20"/>
              </w:rPr>
              <w:t xml:space="preserve"> </w:t>
            </w:r>
            <w:r w:rsidRPr="00FC5F3E">
              <w:rPr>
                <w:rFonts w:ascii="Arial" w:hAnsi="Arial" w:cs="Arial"/>
                <w:sz w:val="20"/>
                <w:szCs w:val="20"/>
              </w:rPr>
              <w:t>if</w:t>
            </w:r>
            <w:r w:rsidRPr="00FC5F3E">
              <w:rPr>
                <w:rFonts w:ascii="Arial" w:hAnsi="Arial" w:cs="Arial"/>
                <w:spacing w:val="-3"/>
                <w:sz w:val="20"/>
                <w:szCs w:val="20"/>
              </w:rPr>
              <w:t xml:space="preserve"> </w:t>
            </w:r>
            <w:r w:rsidRPr="00FC5F3E">
              <w:rPr>
                <w:rFonts w:ascii="Arial" w:hAnsi="Arial" w:cs="Arial"/>
                <w:sz w:val="20"/>
                <w:szCs w:val="20"/>
              </w:rPr>
              <w:t>the</w:t>
            </w:r>
            <w:r w:rsidRPr="00FC5F3E">
              <w:rPr>
                <w:rFonts w:ascii="Arial" w:hAnsi="Arial" w:cs="Arial"/>
                <w:spacing w:val="-1"/>
                <w:sz w:val="20"/>
                <w:szCs w:val="20"/>
              </w:rPr>
              <w:t xml:space="preserve"> </w:t>
            </w:r>
            <w:r w:rsidRPr="00FC5F3E">
              <w:rPr>
                <w:rFonts w:ascii="Arial" w:hAnsi="Arial" w:cs="Arial"/>
                <w:sz w:val="20"/>
                <w:szCs w:val="20"/>
              </w:rPr>
              <w:t>Council</w:t>
            </w:r>
            <w:r w:rsidRPr="00FC5F3E">
              <w:rPr>
                <w:rFonts w:ascii="Arial" w:hAnsi="Arial" w:cs="Arial"/>
                <w:spacing w:val="-2"/>
                <w:sz w:val="20"/>
                <w:szCs w:val="20"/>
              </w:rPr>
              <w:t xml:space="preserve"> </w:t>
            </w:r>
            <w:r w:rsidRPr="00FC5F3E">
              <w:rPr>
                <w:rFonts w:ascii="Arial" w:hAnsi="Arial" w:cs="Arial"/>
                <w:sz w:val="20"/>
                <w:szCs w:val="20"/>
              </w:rPr>
              <w:t>is</w:t>
            </w:r>
            <w:r w:rsidRPr="00FC5F3E">
              <w:rPr>
                <w:rFonts w:ascii="Arial" w:hAnsi="Arial" w:cs="Arial"/>
                <w:spacing w:val="-2"/>
                <w:sz w:val="20"/>
                <w:szCs w:val="20"/>
              </w:rPr>
              <w:t xml:space="preserve"> </w:t>
            </w:r>
            <w:r w:rsidRPr="00FC5F3E">
              <w:rPr>
                <w:rFonts w:ascii="Arial" w:hAnsi="Arial" w:cs="Arial"/>
                <w:sz w:val="20"/>
                <w:szCs w:val="20"/>
              </w:rPr>
              <w:t>about</w:t>
            </w:r>
            <w:r w:rsidRPr="00FC5F3E">
              <w:rPr>
                <w:rFonts w:ascii="Arial" w:hAnsi="Arial" w:cs="Arial"/>
                <w:spacing w:val="-51"/>
                <w:sz w:val="20"/>
                <w:szCs w:val="20"/>
              </w:rPr>
              <w:t xml:space="preserve"> </w:t>
            </w:r>
            <w:r w:rsidRPr="00FC5F3E">
              <w:rPr>
                <w:rFonts w:ascii="Arial" w:hAnsi="Arial" w:cs="Arial"/>
                <w:sz w:val="20"/>
                <w:szCs w:val="20"/>
              </w:rPr>
              <w:t>to incur unlawful expenditure. This would</w:t>
            </w:r>
            <w:r w:rsidRPr="00FC5F3E">
              <w:rPr>
                <w:rFonts w:ascii="Arial" w:hAnsi="Arial" w:cs="Arial"/>
                <w:spacing w:val="1"/>
                <w:sz w:val="20"/>
                <w:szCs w:val="20"/>
              </w:rPr>
              <w:t xml:space="preserve"> </w:t>
            </w:r>
            <w:r w:rsidRPr="00FC5F3E">
              <w:rPr>
                <w:rFonts w:ascii="Arial" w:hAnsi="Arial" w:cs="Arial"/>
                <w:sz w:val="20"/>
                <w:szCs w:val="20"/>
              </w:rPr>
              <w:t>include</w:t>
            </w:r>
            <w:r w:rsidRPr="00FC5F3E">
              <w:rPr>
                <w:rFonts w:ascii="Arial" w:hAnsi="Arial" w:cs="Arial"/>
                <w:spacing w:val="-3"/>
                <w:sz w:val="20"/>
                <w:szCs w:val="20"/>
              </w:rPr>
              <w:t xml:space="preserve"> </w:t>
            </w:r>
            <w:r w:rsidRPr="00FC5F3E">
              <w:rPr>
                <w:rFonts w:ascii="Arial" w:hAnsi="Arial" w:cs="Arial"/>
                <w:sz w:val="20"/>
                <w:szCs w:val="20"/>
              </w:rPr>
              <w:t>setting</w:t>
            </w:r>
            <w:r w:rsidRPr="00FC5F3E">
              <w:rPr>
                <w:rFonts w:ascii="Arial" w:hAnsi="Arial" w:cs="Arial"/>
                <w:spacing w:val="-2"/>
                <w:sz w:val="20"/>
                <w:szCs w:val="20"/>
              </w:rPr>
              <w:t xml:space="preserve"> </w:t>
            </w:r>
            <w:r w:rsidRPr="00FC5F3E">
              <w:rPr>
                <w:rFonts w:ascii="Arial" w:hAnsi="Arial" w:cs="Arial"/>
                <w:sz w:val="20"/>
                <w:szCs w:val="20"/>
              </w:rPr>
              <w:t>an</w:t>
            </w:r>
            <w:r w:rsidRPr="00FC5F3E">
              <w:rPr>
                <w:rFonts w:ascii="Arial" w:hAnsi="Arial" w:cs="Arial"/>
                <w:spacing w:val="-2"/>
                <w:sz w:val="20"/>
                <w:szCs w:val="20"/>
              </w:rPr>
              <w:t xml:space="preserve"> </w:t>
            </w:r>
            <w:r w:rsidRPr="00FC5F3E">
              <w:rPr>
                <w:rFonts w:ascii="Arial" w:hAnsi="Arial" w:cs="Arial"/>
                <w:sz w:val="20"/>
                <w:szCs w:val="20"/>
              </w:rPr>
              <w:t>unbalance</w:t>
            </w:r>
            <w:r>
              <w:rPr>
                <w:rFonts w:ascii="Arial" w:hAnsi="Arial" w:cs="Arial"/>
                <w:sz w:val="20"/>
                <w:szCs w:val="20"/>
              </w:rPr>
              <w:t>d</w:t>
            </w:r>
            <w:r w:rsidRPr="00FC5F3E">
              <w:rPr>
                <w:rFonts w:ascii="Arial" w:hAnsi="Arial" w:cs="Arial"/>
                <w:spacing w:val="1"/>
                <w:sz w:val="20"/>
                <w:szCs w:val="20"/>
              </w:rPr>
              <w:t xml:space="preserve"> </w:t>
            </w:r>
            <w:r w:rsidRPr="00FC5F3E">
              <w:rPr>
                <w:rFonts w:ascii="Arial" w:hAnsi="Arial" w:cs="Arial"/>
                <w:sz w:val="20"/>
                <w:szCs w:val="20"/>
              </w:rPr>
              <w:t>budget.</w:t>
            </w:r>
          </w:p>
        </w:tc>
        <w:tc>
          <w:tcPr>
            <w:tcW w:w="1136" w:type="dxa"/>
          </w:tcPr>
          <w:p w14:paraId="02167BB6" w14:textId="77777777" w:rsidR="007E59E7" w:rsidRPr="00FC5F3E" w:rsidRDefault="007E59E7" w:rsidP="005441CA">
            <w:pPr>
              <w:pStyle w:val="TableParagraph"/>
              <w:spacing w:before="120"/>
              <w:ind w:left="267" w:right="255"/>
              <w:jc w:val="center"/>
              <w:rPr>
                <w:rFonts w:ascii="Arial" w:hAnsi="Arial" w:cs="Arial"/>
                <w:sz w:val="20"/>
                <w:szCs w:val="20"/>
              </w:rPr>
            </w:pPr>
            <w:r w:rsidRPr="00FC5F3E">
              <w:rPr>
                <w:rFonts w:ascii="Arial" w:hAnsi="Arial" w:cs="Arial"/>
                <w:sz w:val="20"/>
                <w:szCs w:val="20"/>
              </w:rPr>
              <w:t>29</w:t>
            </w:r>
          </w:p>
        </w:tc>
        <w:tc>
          <w:tcPr>
            <w:tcW w:w="5029" w:type="dxa"/>
          </w:tcPr>
          <w:p w14:paraId="3394A6F2"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68D563BC" w14:textId="77777777" w:rsidR="007E59E7" w:rsidRPr="001E5B61" w:rsidRDefault="007E59E7" w:rsidP="005441CA">
            <w:pPr>
              <w:pStyle w:val="TableParagraph"/>
              <w:spacing w:before="120"/>
              <w:ind w:right="359"/>
              <w:rPr>
                <w:rFonts w:ascii="Arial" w:hAnsi="Arial" w:cs="Arial"/>
                <w:sz w:val="20"/>
                <w:szCs w:val="20"/>
              </w:rPr>
            </w:pPr>
            <w:r w:rsidRPr="001E5B61">
              <w:rPr>
                <w:rFonts w:ascii="Arial" w:hAnsi="Arial" w:cs="Arial"/>
                <w:sz w:val="20"/>
                <w:szCs w:val="20"/>
              </w:rPr>
              <w:t>The Council sets a balanced budget and complies with the requirement in relation to the S151 Officer statement (s25) on the robustness of the budget and the adequacy of reserves.</w:t>
            </w:r>
          </w:p>
          <w:p w14:paraId="5D6021A0" w14:textId="77777777" w:rsidR="007E59E7" w:rsidRPr="00FC5F3E" w:rsidRDefault="007E59E7" w:rsidP="005441CA">
            <w:pPr>
              <w:pStyle w:val="TableParagraph"/>
              <w:spacing w:before="119"/>
              <w:ind w:right="215"/>
              <w:rPr>
                <w:rFonts w:ascii="Arial" w:hAnsi="Arial" w:cs="Arial"/>
                <w:sz w:val="20"/>
                <w:szCs w:val="20"/>
              </w:rPr>
            </w:pPr>
          </w:p>
        </w:tc>
        <w:tc>
          <w:tcPr>
            <w:tcW w:w="5032" w:type="dxa"/>
          </w:tcPr>
          <w:p w14:paraId="4BF6DA68" w14:textId="77777777" w:rsidR="007E59E7" w:rsidRDefault="007E59E7" w:rsidP="005441CA">
            <w:pPr>
              <w:pStyle w:val="TableParagraph"/>
              <w:spacing w:before="120"/>
              <w:rPr>
                <w:rFonts w:ascii="Arial" w:hAnsi="Arial" w:cs="Arial"/>
                <w:bCs/>
                <w:spacing w:val="-4"/>
                <w:sz w:val="20"/>
                <w:szCs w:val="20"/>
              </w:rPr>
            </w:pPr>
            <w:r w:rsidRPr="00F2284C">
              <w:rPr>
                <w:rFonts w:ascii="Arial" w:hAnsi="Arial" w:cs="Arial"/>
                <w:b/>
                <w:sz w:val="20"/>
                <w:szCs w:val="20"/>
              </w:rPr>
              <w:t>Actions</w:t>
            </w:r>
            <w:r w:rsidRPr="001E5B61">
              <w:rPr>
                <w:rFonts w:ascii="Arial" w:hAnsi="Arial" w:cs="Arial"/>
                <w:bCs/>
                <w:sz w:val="20"/>
                <w:szCs w:val="20"/>
              </w:rPr>
              <w:t>:</w:t>
            </w:r>
            <w:r w:rsidRPr="001E5B61">
              <w:rPr>
                <w:rFonts w:ascii="Arial" w:hAnsi="Arial" w:cs="Arial"/>
                <w:bCs/>
                <w:spacing w:val="-4"/>
                <w:sz w:val="20"/>
                <w:szCs w:val="20"/>
              </w:rPr>
              <w:t xml:space="preserve"> </w:t>
            </w:r>
          </w:p>
          <w:p w14:paraId="5825951B" w14:textId="77777777" w:rsidR="007E59E7" w:rsidRPr="00FC5F3E" w:rsidRDefault="007E59E7" w:rsidP="005441CA">
            <w:pPr>
              <w:pStyle w:val="TableParagraph"/>
              <w:spacing w:before="120"/>
              <w:rPr>
                <w:rFonts w:ascii="Arial" w:hAnsi="Arial" w:cs="Arial"/>
                <w:bCs/>
                <w:sz w:val="20"/>
                <w:szCs w:val="20"/>
              </w:rPr>
            </w:pPr>
            <w:r w:rsidRPr="001E5B61">
              <w:rPr>
                <w:rFonts w:ascii="Arial" w:hAnsi="Arial" w:cs="Arial"/>
                <w:bCs/>
                <w:sz w:val="20"/>
                <w:szCs w:val="20"/>
              </w:rPr>
              <w:t>None</w:t>
            </w:r>
            <w:r w:rsidRPr="001E5B61">
              <w:rPr>
                <w:rFonts w:ascii="Arial" w:hAnsi="Arial" w:cs="Arial"/>
                <w:bCs/>
                <w:spacing w:val="-6"/>
                <w:sz w:val="20"/>
                <w:szCs w:val="20"/>
              </w:rPr>
              <w:t xml:space="preserve"> </w:t>
            </w:r>
            <w:r w:rsidRPr="001E5B61">
              <w:rPr>
                <w:rFonts w:ascii="Arial" w:hAnsi="Arial" w:cs="Arial"/>
                <w:bCs/>
                <w:sz w:val="20"/>
                <w:szCs w:val="20"/>
              </w:rPr>
              <w:t>Identified.</w:t>
            </w:r>
          </w:p>
        </w:tc>
      </w:tr>
      <w:tr w:rsidR="007E59E7" w:rsidRPr="00FC5F3E" w14:paraId="26E54D2A" w14:textId="77777777" w:rsidTr="005441CA">
        <w:trPr>
          <w:trHeight w:val="3823"/>
        </w:trPr>
        <w:tc>
          <w:tcPr>
            <w:tcW w:w="732" w:type="dxa"/>
          </w:tcPr>
          <w:p w14:paraId="1464C1FA"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K</w:t>
            </w:r>
          </w:p>
        </w:tc>
        <w:tc>
          <w:tcPr>
            <w:tcW w:w="3377" w:type="dxa"/>
          </w:tcPr>
          <w:p w14:paraId="787249D7" w14:textId="77777777" w:rsidR="007E59E7" w:rsidRPr="00FC5F3E" w:rsidRDefault="007E59E7" w:rsidP="005441CA">
            <w:pPr>
              <w:pStyle w:val="TableParagraph"/>
              <w:spacing w:before="119"/>
              <w:ind w:right="161"/>
              <w:rPr>
                <w:rFonts w:ascii="Arial" w:hAnsi="Arial" w:cs="Arial"/>
                <w:sz w:val="20"/>
                <w:szCs w:val="20"/>
              </w:rPr>
            </w:pPr>
            <w:r w:rsidRPr="00FC5F3E">
              <w:rPr>
                <w:rFonts w:ascii="Arial" w:hAnsi="Arial" w:cs="Arial"/>
                <w:sz w:val="20"/>
                <w:szCs w:val="20"/>
              </w:rPr>
              <w:t>The budget report includes a</w:t>
            </w:r>
            <w:r w:rsidRPr="00FC5F3E">
              <w:rPr>
                <w:rFonts w:ascii="Arial" w:hAnsi="Arial" w:cs="Arial"/>
                <w:spacing w:val="1"/>
                <w:sz w:val="20"/>
                <w:szCs w:val="20"/>
              </w:rPr>
              <w:t xml:space="preserve"> </w:t>
            </w:r>
            <w:r w:rsidRPr="00FC5F3E">
              <w:rPr>
                <w:rFonts w:ascii="Arial" w:hAnsi="Arial" w:cs="Arial"/>
                <w:sz w:val="20"/>
                <w:szCs w:val="20"/>
              </w:rPr>
              <w:t xml:space="preserve">statement by the </w:t>
            </w:r>
            <w:r>
              <w:rPr>
                <w:rFonts w:ascii="Arial" w:hAnsi="Arial" w:cs="Arial"/>
                <w:sz w:val="20"/>
                <w:szCs w:val="20"/>
              </w:rPr>
              <w:t>C</w:t>
            </w:r>
            <w:r w:rsidRPr="00FC5F3E">
              <w:rPr>
                <w:rFonts w:ascii="Arial" w:hAnsi="Arial" w:cs="Arial"/>
                <w:sz w:val="20"/>
                <w:szCs w:val="20"/>
              </w:rPr>
              <w:t xml:space="preserve">hief </w:t>
            </w:r>
            <w:r>
              <w:rPr>
                <w:rFonts w:ascii="Arial" w:hAnsi="Arial" w:cs="Arial"/>
                <w:sz w:val="20"/>
                <w:szCs w:val="20"/>
              </w:rPr>
              <w:t>F</w:t>
            </w:r>
            <w:r w:rsidRPr="00FC5F3E">
              <w:rPr>
                <w:rFonts w:ascii="Arial" w:hAnsi="Arial" w:cs="Arial"/>
                <w:sz w:val="20"/>
                <w:szCs w:val="20"/>
              </w:rPr>
              <w:t>inance</w:t>
            </w:r>
            <w:r w:rsidRPr="00FC5F3E">
              <w:rPr>
                <w:rFonts w:ascii="Arial" w:hAnsi="Arial" w:cs="Arial"/>
                <w:spacing w:val="1"/>
                <w:sz w:val="20"/>
                <w:szCs w:val="20"/>
              </w:rPr>
              <w:t xml:space="preserve"> </w:t>
            </w:r>
            <w:r>
              <w:rPr>
                <w:rFonts w:ascii="Arial" w:hAnsi="Arial" w:cs="Arial"/>
                <w:spacing w:val="1"/>
                <w:sz w:val="20"/>
                <w:szCs w:val="20"/>
              </w:rPr>
              <w:t>O</w:t>
            </w:r>
            <w:r w:rsidRPr="00FC5F3E">
              <w:rPr>
                <w:rFonts w:ascii="Arial" w:hAnsi="Arial" w:cs="Arial"/>
                <w:sz w:val="20"/>
                <w:szCs w:val="20"/>
              </w:rPr>
              <w:t>fficer on the robustness of the</w:t>
            </w:r>
            <w:r w:rsidRPr="00FC5F3E">
              <w:rPr>
                <w:rFonts w:ascii="Arial" w:hAnsi="Arial" w:cs="Arial"/>
                <w:spacing w:val="-53"/>
                <w:sz w:val="20"/>
                <w:szCs w:val="20"/>
              </w:rPr>
              <w:t xml:space="preserve"> </w:t>
            </w:r>
            <w:r w:rsidRPr="00FC5F3E">
              <w:rPr>
                <w:rFonts w:ascii="Arial" w:hAnsi="Arial" w:cs="Arial"/>
                <w:sz w:val="20"/>
                <w:szCs w:val="20"/>
              </w:rPr>
              <w:t>estimates and a statement on</w:t>
            </w:r>
            <w:r w:rsidRPr="00FC5F3E">
              <w:rPr>
                <w:rFonts w:ascii="Arial" w:hAnsi="Arial" w:cs="Arial"/>
                <w:spacing w:val="1"/>
                <w:sz w:val="20"/>
                <w:szCs w:val="20"/>
              </w:rPr>
              <w:t xml:space="preserve"> </w:t>
            </w:r>
            <w:r w:rsidRPr="00FC5F3E">
              <w:rPr>
                <w:rFonts w:ascii="Arial" w:hAnsi="Arial" w:cs="Arial"/>
                <w:sz w:val="20"/>
                <w:szCs w:val="20"/>
              </w:rPr>
              <w:t>the adequacy of the proposed</w:t>
            </w:r>
            <w:r w:rsidRPr="00FC5F3E">
              <w:rPr>
                <w:rFonts w:ascii="Arial" w:hAnsi="Arial" w:cs="Arial"/>
                <w:spacing w:val="1"/>
                <w:sz w:val="20"/>
                <w:szCs w:val="20"/>
              </w:rPr>
              <w:t xml:space="preserve"> </w:t>
            </w:r>
            <w:r w:rsidRPr="00FC5F3E">
              <w:rPr>
                <w:rFonts w:ascii="Arial" w:hAnsi="Arial" w:cs="Arial"/>
                <w:sz w:val="20"/>
                <w:szCs w:val="20"/>
              </w:rPr>
              <w:t>financial reserves.</w:t>
            </w:r>
          </w:p>
          <w:p w14:paraId="5387BBE2" w14:textId="77777777" w:rsidR="007E59E7" w:rsidRPr="00FC5F3E" w:rsidRDefault="007E59E7" w:rsidP="005441CA">
            <w:pPr>
              <w:pStyle w:val="TableParagraph"/>
              <w:spacing w:before="119"/>
              <w:ind w:right="161"/>
              <w:rPr>
                <w:rFonts w:ascii="Arial" w:hAnsi="Arial" w:cs="Arial"/>
                <w:b/>
                <w:bCs/>
                <w:sz w:val="20"/>
                <w:szCs w:val="20"/>
              </w:rPr>
            </w:pPr>
            <w:r w:rsidRPr="00FC5F3E">
              <w:rPr>
                <w:rFonts w:ascii="Arial" w:hAnsi="Arial" w:cs="Arial"/>
                <w:b/>
                <w:bCs/>
                <w:sz w:val="20"/>
                <w:szCs w:val="20"/>
              </w:rPr>
              <w:t>Detail:</w:t>
            </w:r>
          </w:p>
          <w:p w14:paraId="193FB3D5" w14:textId="77777777" w:rsidR="007E59E7" w:rsidRDefault="007E59E7" w:rsidP="005441CA">
            <w:pPr>
              <w:pStyle w:val="TableParagraph"/>
              <w:spacing w:before="119"/>
              <w:rPr>
                <w:rFonts w:ascii="Arial" w:hAnsi="Arial" w:cs="Arial"/>
                <w:sz w:val="20"/>
                <w:szCs w:val="20"/>
              </w:rPr>
            </w:pPr>
            <w:r w:rsidRPr="00FC5F3E">
              <w:rPr>
                <w:rFonts w:ascii="Arial" w:hAnsi="Arial" w:cs="Arial"/>
                <w:sz w:val="20"/>
                <w:szCs w:val="20"/>
              </w:rPr>
              <w:t>Reserves</w:t>
            </w:r>
            <w:r w:rsidRPr="00FC5F3E">
              <w:rPr>
                <w:rFonts w:ascii="Arial" w:hAnsi="Arial" w:cs="Arial"/>
                <w:spacing w:val="-2"/>
                <w:sz w:val="20"/>
                <w:szCs w:val="20"/>
              </w:rPr>
              <w:t xml:space="preserve"> </w:t>
            </w:r>
            <w:r w:rsidRPr="00FC5F3E">
              <w:rPr>
                <w:rFonts w:ascii="Arial" w:hAnsi="Arial" w:cs="Arial"/>
                <w:sz w:val="20"/>
                <w:szCs w:val="20"/>
              </w:rPr>
              <w:t>to</w:t>
            </w:r>
            <w:r w:rsidRPr="00FC5F3E">
              <w:rPr>
                <w:rFonts w:ascii="Arial" w:hAnsi="Arial" w:cs="Arial"/>
                <w:spacing w:val="-4"/>
                <w:sz w:val="20"/>
                <w:szCs w:val="20"/>
              </w:rPr>
              <w:t xml:space="preserve"> </w:t>
            </w:r>
            <w:r w:rsidRPr="00FC5F3E">
              <w:rPr>
                <w:rFonts w:ascii="Arial" w:hAnsi="Arial" w:cs="Arial"/>
                <w:sz w:val="20"/>
                <w:szCs w:val="20"/>
              </w:rPr>
              <w:t>be</w:t>
            </w:r>
            <w:r w:rsidRPr="00FC5F3E">
              <w:rPr>
                <w:rFonts w:ascii="Arial" w:hAnsi="Arial" w:cs="Arial"/>
                <w:spacing w:val="-4"/>
                <w:sz w:val="20"/>
                <w:szCs w:val="20"/>
              </w:rPr>
              <w:t xml:space="preserve"> </w:t>
            </w:r>
            <w:r w:rsidRPr="00FC5F3E">
              <w:rPr>
                <w:rFonts w:ascii="Arial" w:hAnsi="Arial" w:cs="Arial"/>
                <w:sz w:val="20"/>
                <w:szCs w:val="20"/>
              </w:rPr>
              <w:t>considered</w:t>
            </w:r>
            <w:r w:rsidRPr="00FC5F3E">
              <w:rPr>
                <w:rFonts w:ascii="Arial" w:hAnsi="Arial" w:cs="Arial"/>
                <w:spacing w:val="-1"/>
                <w:sz w:val="20"/>
                <w:szCs w:val="20"/>
              </w:rPr>
              <w:t xml:space="preserve"> </w:t>
            </w:r>
            <w:r w:rsidRPr="00FC5F3E">
              <w:rPr>
                <w:rFonts w:ascii="Arial" w:hAnsi="Arial" w:cs="Arial"/>
                <w:sz w:val="20"/>
                <w:szCs w:val="20"/>
              </w:rPr>
              <w:t>as</w:t>
            </w:r>
            <w:r w:rsidRPr="00FC5F3E">
              <w:rPr>
                <w:rFonts w:ascii="Arial" w:hAnsi="Arial" w:cs="Arial"/>
                <w:spacing w:val="-4"/>
                <w:sz w:val="20"/>
                <w:szCs w:val="20"/>
              </w:rPr>
              <w:t xml:space="preserve"> </w:t>
            </w:r>
            <w:r w:rsidRPr="00FC5F3E">
              <w:rPr>
                <w:rFonts w:ascii="Arial" w:hAnsi="Arial" w:cs="Arial"/>
                <w:sz w:val="20"/>
                <w:szCs w:val="20"/>
              </w:rPr>
              <w:t>part</w:t>
            </w:r>
            <w:r w:rsidRPr="00FC5F3E">
              <w:rPr>
                <w:rFonts w:ascii="Arial" w:hAnsi="Arial" w:cs="Arial"/>
                <w:spacing w:val="-3"/>
                <w:sz w:val="20"/>
                <w:szCs w:val="20"/>
              </w:rPr>
              <w:t xml:space="preserve"> </w:t>
            </w:r>
            <w:r w:rsidRPr="00FC5F3E">
              <w:rPr>
                <w:rFonts w:ascii="Arial" w:hAnsi="Arial" w:cs="Arial"/>
                <w:sz w:val="20"/>
                <w:szCs w:val="20"/>
              </w:rPr>
              <w:t>of</w:t>
            </w:r>
            <w:r w:rsidRPr="00FC5F3E">
              <w:rPr>
                <w:rFonts w:ascii="Arial" w:hAnsi="Arial" w:cs="Arial"/>
                <w:spacing w:val="-1"/>
                <w:sz w:val="20"/>
                <w:szCs w:val="20"/>
              </w:rPr>
              <w:t xml:space="preserve"> </w:t>
            </w:r>
            <w:r w:rsidRPr="00FC5F3E">
              <w:rPr>
                <w:rFonts w:ascii="Arial" w:hAnsi="Arial" w:cs="Arial"/>
                <w:sz w:val="20"/>
                <w:szCs w:val="20"/>
              </w:rPr>
              <w:t>the</w:t>
            </w:r>
            <w:r w:rsidRPr="00FC5F3E">
              <w:rPr>
                <w:rFonts w:ascii="Arial" w:hAnsi="Arial" w:cs="Arial"/>
                <w:spacing w:val="-4"/>
                <w:sz w:val="20"/>
                <w:szCs w:val="20"/>
              </w:rPr>
              <w:t xml:space="preserve"> </w:t>
            </w:r>
            <w:r w:rsidRPr="00FC5F3E">
              <w:rPr>
                <w:rFonts w:ascii="Arial" w:hAnsi="Arial" w:cs="Arial"/>
                <w:sz w:val="20"/>
                <w:szCs w:val="20"/>
              </w:rPr>
              <w:t>budget</w:t>
            </w:r>
            <w:r w:rsidRPr="00FC5F3E">
              <w:rPr>
                <w:rFonts w:ascii="Arial" w:hAnsi="Arial" w:cs="Arial"/>
                <w:spacing w:val="-1"/>
                <w:sz w:val="20"/>
                <w:szCs w:val="20"/>
              </w:rPr>
              <w:t xml:space="preserve"> </w:t>
            </w:r>
            <w:r>
              <w:rPr>
                <w:rFonts w:ascii="Arial" w:hAnsi="Arial" w:cs="Arial"/>
                <w:spacing w:val="-1"/>
                <w:sz w:val="20"/>
                <w:szCs w:val="20"/>
              </w:rPr>
              <w:t xml:space="preserve">process </w:t>
            </w:r>
            <w:r w:rsidRPr="00FC5F3E">
              <w:rPr>
                <w:rFonts w:ascii="Arial" w:hAnsi="Arial" w:cs="Arial"/>
                <w:sz w:val="20"/>
                <w:szCs w:val="20"/>
              </w:rPr>
              <w:t>and should</w:t>
            </w:r>
            <w:r w:rsidRPr="00FC5F3E">
              <w:rPr>
                <w:rFonts w:ascii="Arial" w:hAnsi="Arial" w:cs="Arial"/>
                <w:spacing w:val="-2"/>
                <w:sz w:val="20"/>
                <w:szCs w:val="20"/>
              </w:rPr>
              <w:t xml:space="preserve"> </w:t>
            </w:r>
            <w:r w:rsidRPr="00FC5F3E">
              <w:rPr>
                <w:rFonts w:ascii="Arial" w:hAnsi="Arial" w:cs="Arial"/>
                <w:sz w:val="20"/>
                <w:szCs w:val="20"/>
              </w:rPr>
              <w:t>be</w:t>
            </w:r>
            <w:r w:rsidRPr="00FC5F3E">
              <w:rPr>
                <w:rFonts w:ascii="Arial" w:hAnsi="Arial" w:cs="Arial"/>
                <w:spacing w:val="1"/>
                <w:sz w:val="20"/>
                <w:szCs w:val="20"/>
              </w:rPr>
              <w:t xml:space="preserve"> </w:t>
            </w:r>
            <w:r w:rsidRPr="00FC5F3E">
              <w:rPr>
                <w:rFonts w:ascii="Arial" w:hAnsi="Arial" w:cs="Arial"/>
                <w:sz w:val="20"/>
                <w:szCs w:val="20"/>
              </w:rPr>
              <w:t>‘adequate’</w:t>
            </w:r>
            <w:r w:rsidRPr="00FC5F3E">
              <w:rPr>
                <w:rFonts w:ascii="Arial" w:hAnsi="Arial" w:cs="Arial"/>
                <w:spacing w:val="-3"/>
                <w:sz w:val="20"/>
                <w:szCs w:val="20"/>
              </w:rPr>
              <w:t xml:space="preserve"> </w:t>
            </w:r>
            <w:r w:rsidRPr="00FC5F3E">
              <w:rPr>
                <w:rFonts w:ascii="Arial" w:hAnsi="Arial" w:cs="Arial"/>
                <w:sz w:val="20"/>
                <w:szCs w:val="20"/>
              </w:rPr>
              <w:t>and</w:t>
            </w:r>
            <w:r>
              <w:rPr>
                <w:rFonts w:ascii="Arial" w:hAnsi="Arial" w:cs="Arial"/>
                <w:sz w:val="20"/>
                <w:szCs w:val="20"/>
              </w:rPr>
              <w:t xml:space="preserve"> </w:t>
            </w:r>
            <w:r w:rsidRPr="00FC5F3E">
              <w:rPr>
                <w:rFonts w:ascii="Arial" w:hAnsi="Arial" w:cs="Arial"/>
                <w:sz w:val="20"/>
                <w:szCs w:val="20"/>
              </w:rPr>
              <w:t xml:space="preserve">‘necessary’. </w:t>
            </w:r>
            <w:r>
              <w:rPr>
                <w:rFonts w:ascii="Arial" w:hAnsi="Arial" w:cs="Arial"/>
                <w:sz w:val="20"/>
                <w:szCs w:val="20"/>
              </w:rPr>
              <w:t>They s</w:t>
            </w:r>
            <w:r w:rsidRPr="00FC5F3E">
              <w:rPr>
                <w:rFonts w:ascii="Arial" w:hAnsi="Arial" w:cs="Arial"/>
                <w:sz w:val="20"/>
                <w:szCs w:val="20"/>
              </w:rPr>
              <w:t>hould enable the Council to</w:t>
            </w:r>
            <w:r w:rsidRPr="00FC5F3E">
              <w:rPr>
                <w:rFonts w:ascii="Arial" w:hAnsi="Arial" w:cs="Arial"/>
                <w:spacing w:val="1"/>
                <w:sz w:val="20"/>
                <w:szCs w:val="20"/>
              </w:rPr>
              <w:t xml:space="preserve"> </w:t>
            </w:r>
            <w:r w:rsidRPr="00FC5F3E">
              <w:rPr>
                <w:rFonts w:ascii="Arial" w:hAnsi="Arial" w:cs="Arial"/>
                <w:sz w:val="20"/>
                <w:szCs w:val="20"/>
              </w:rPr>
              <w:t>manage unexpected events from within its own</w:t>
            </w:r>
            <w:r>
              <w:rPr>
                <w:rFonts w:ascii="Arial" w:hAnsi="Arial" w:cs="Arial"/>
                <w:sz w:val="20"/>
                <w:szCs w:val="20"/>
              </w:rPr>
              <w:t xml:space="preserve"> </w:t>
            </w:r>
            <w:r w:rsidRPr="00FC5F3E">
              <w:rPr>
                <w:rFonts w:ascii="Arial" w:hAnsi="Arial" w:cs="Arial"/>
                <w:spacing w:val="-52"/>
                <w:sz w:val="20"/>
                <w:szCs w:val="20"/>
              </w:rPr>
              <w:t xml:space="preserve"> </w:t>
            </w:r>
            <w:r w:rsidRPr="00FC5F3E">
              <w:rPr>
                <w:rFonts w:ascii="Arial" w:hAnsi="Arial" w:cs="Arial"/>
                <w:sz w:val="20"/>
                <w:szCs w:val="20"/>
              </w:rPr>
              <w:t>resources.</w:t>
            </w:r>
          </w:p>
          <w:p w14:paraId="3BE2A6FB" w14:textId="77777777" w:rsidR="007E59E7" w:rsidRPr="00FC5F3E" w:rsidRDefault="007E59E7" w:rsidP="005441CA">
            <w:pPr>
              <w:pStyle w:val="TableParagraph"/>
              <w:spacing w:before="119"/>
              <w:rPr>
                <w:rFonts w:ascii="Arial" w:hAnsi="Arial" w:cs="Arial"/>
                <w:b/>
                <w:bCs/>
                <w:sz w:val="20"/>
                <w:szCs w:val="20"/>
              </w:rPr>
            </w:pPr>
            <w:r w:rsidRPr="00FC5F3E">
              <w:rPr>
                <w:rFonts w:ascii="Arial" w:hAnsi="Arial" w:cs="Arial"/>
                <w:sz w:val="20"/>
                <w:szCs w:val="20"/>
              </w:rPr>
              <w:t>The budget report details</w:t>
            </w:r>
            <w:r w:rsidRPr="00FC5F3E">
              <w:rPr>
                <w:rFonts w:ascii="Arial" w:hAnsi="Arial" w:cs="Arial"/>
                <w:spacing w:val="1"/>
                <w:sz w:val="20"/>
                <w:szCs w:val="20"/>
              </w:rPr>
              <w:t xml:space="preserve"> </w:t>
            </w:r>
            <w:r w:rsidRPr="00FC5F3E">
              <w:rPr>
                <w:rFonts w:ascii="Arial" w:hAnsi="Arial" w:cs="Arial"/>
                <w:sz w:val="20"/>
                <w:szCs w:val="20"/>
              </w:rPr>
              <w:t>earmarked reserves held, the purpose of each</w:t>
            </w:r>
            <w:r w:rsidRPr="00FC5F3E">
              <w:rPr>
                <w:rFonts w:ascii="Arial" w:hAnsi="Arial" w:cs="Arial"/>
                <w:spacing w:val="1"/>
                <w:sz w:val="20"/>
                <w:szCs w:val="20"/>
              </w:rPr>
              <w:t xml:space="preserve"> </w:t>
            </w:r>
            <w:r w:rsidRPr="00FC5F3E">
              <w:rPr>
                <w:rFonts w:ascii="Arial" w:hAnsi="Arial" w:cs="Arial"/>
                <w:sz w:val="20"/>
                <w:szCs w:val="20"/>
              </w:rPr>
              <w:t>reserve and estimated opening and closing</w:t>
            </w:r>
            <w:r w:rsidRPr="00FC5F3E">
              <w:rPr>
                <w:rFonts w:ascii="Arial" w:hAnsi="Arial" w:cs="Arial"/>
                <w:spacing w:val="1"/>
                <w:sz w:val="20"/>
                <w:szCs w:val="20"/>
              </w:rPr>
              <w:t xml:space="preserve"> </w:t>
            </w:r>
            <w:r w:rsidRPr="00FC5F3E">
              <w:rPr>
                <w:rFonts w:ascii="Arial" w:hAnsi="Arial" w:cs="Arial"/>
                <w:sz w:val="20"/>
                <w:szCs w:val="20"/>
              </w:rPr>
              <w:t>balances.</w:t>
            </w:r>
          </w:p>
        </w:tc>
        <w:tc>
          <w:tcPr>
            <w:tcW w:w="1136" w:type="dxa"/>
          </w:tcPr>
          <w:p w14:paraId="012CB24B" w14:textId="77777777" w:rsidR="007E59E7" w:rsidRPr="00FC5F3E" w:rsidRDefault="007E59E7" w:rsidP="005441CA">
            <w:pPr>
              <w:pStyle w:val="TableParagraph"/>
              <w:spacing w:before="119"/>
              <w:ind w:left="267" w:right="258"/>
              <w:jc w:val="center"/>
              <w:rPr>
                <w:rFonts w:ascii="Arial" w:hAnsi="Arial" w:cs="Arial"/>
                <w:sz w:val="20"/>
                <w:szCs w:val="20"/>
              </w:rPr>
            </w:pPr>
            <w:r w:rsidRPr="00FC5F3E">
              <w:rPr>
                <w:rFonts w:ascii="Arial" w:hAnsi="Arial" w:cs="Arial"/>
                <w:sz w:val="20"/>
                <w:szCs w:val="20"/>
              </w:rPr>
              <w:t>29-30</w:t>
            </w:r>
          </w:p>
        </w:tc>
        <w:tc>
          <w:tcPr>
            <w:tcW w:w="5029" w:type="dxa"/>
          </w:tcPr>
          <w:p w14:paraId="2AC0A92F"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3C2743EC" w14:textId="77777777" w:rsidR="007E59E7" w:rsidRPr="00FC5F3E" w:rsidRDefault="007E59E7" w:rsidP="005441CA">
            <w:pPr>
              <w:pStyle w:val="TableParagraph"/>
              <w:spacing w:before="119"/>
              <w:rPr>
                <w:rFonts w:ascii="Arial" w:hAnsi="Arial" w:cs="Arial"/>
                <w:sz w:val="20"/>
                <w:szCs w:val="20"/>
              </w:rPr>
            </w:pPr>
          </w:p>
          <w:p w14:paraId="49657D87" w14:textId="77777777" w:rsidR="007E59E7" w:rsidRPr="00F86DF8" w:rsidRDefault="007E59E7" w:rsidP="005441CA">
            <w:pPr>
              <w:pStyle w:val="TableParagraph"/>
              <w:spacing w:before="119"/>
              <w:ind w:right="423"/>
              <w:rPr>
                <w:rFonts w:ascii="Arial" w:hAnsi="Arial" w:cs="Arial"/>
                <w:sz w:val="20"/>
                <w:szCs w:val="20"/>
              </w:rPr>
            </w:pPr>
            <w:r w:rsidRPr="00F86DF8">
              <w:rPr>
                <w:rFonts w:ascii="Arial" w:hAnsi="Arial" w:cs="Arial"/>
                <w:sz w:val="20"/>
                <w:szCs w:val="20"/>
              </w:rPr>
              <w:t>As noted in respect of Financial Management Standard J, the reports presented to Council include</w:t>
            </w:r>
            <w:r w:rsidRPr="00F86DF8">
              <w:rPr>
                <w:rFonts w:ascii="Arial" w:hAnsi="Arial" w:cs="Arial"/>
                <w:spacing w:val="-1"/>
                <w:sz w:val="20"/>
                <w:szCs w:val="20"/>
              </w:rPr>
              <w:t xml:space="preserve"> </w:t>
            </w:r>
            <w:r w:rsidRPr="00F86DF8">
              <w:rPr>
                <w:rFonts w:ascii="Arial" w:hAnsi="Arial" w:cs="Arial"/>
                <w:sz w:val="20"/>
                <w:szCs w:val="20"/>
              </w:rPr>
              <w:t>a</w:t>
            </w:r>
            <w:r>
              <w:rPr>
                <w:rFonts w:ascii="Arial" w:hAnsi="Arial" w:cs="Arial"/>
                <w:spacing w:val="-5"/>
                <w:sz w:val="20"/>
                <w:szCs w:val="20"/>
              </w:rPr>
              <w:t xml:space="preserve">n appendix with a statement </w:t>
            </w:r>
            <w:r w:rsidRPr="00F86DF8">
              <w:rPr>
                <w:rFonts w:ascii="Arial" w:hAnsi="Arial" w:cs="Arial"/>
                <w:sz w:val="20"/>
                <w:szCs w:val="20"/>
              </w:rPr>
              <w:t>from</w:t>
            </w:r>
            <w:r w:rsidRPr="00F86DF8">
              <w:rPr>
                <w:rFonts w:ascii="Arial" w:hAnsi="Arial" w:cs="Arial"/>
                <w:spacing w:val="-4"/>
                <w:sz w:val="20"/>
                <w:szCs w:val="20"/>
              </w:rPr>
              <w:t xml:space="preserve"> </w:t>
            </w:r>
            <w:r w:rsidRPr="00F86DF8">
              <w:rPr>
                <w:rFonts w:ascii="Arial" w:hAnsi="Arial" w:cs="Arial"/>
                <w:sz w:val="20"/>
                <w:szCs w:val="20"/>
              </w:rPr>
              <w:t>the</w:t>
            </w:r>
            <w:r w:rsidRPr="00F86DF8">
              <w:rPr>
                <w:rFonts w:ascii="Arial" w:hAnsi="Arial" w:cs="Arial"/>
                <w:spacing w:val="-2"/>
                <w:sz w:val="20"/>
                <w:szCs w:val="20"/>
              </w:rPr>
              <w:t xml:space="preserve"> C</w:t>
            </w:r>
            <w:r w:rsidRPr="00F86DF8">
              <w:rPr>
                <w:rFonts w:ascii="Arial" w:hAnsi="Arial" w:cs="Arial"/>
                <w:sz w:val="20"/>
                <w:szCs w:val="20"/>
              </w:rPr>
              <w:t xml:space="preserve">hief </w:t>
            </w:r>
            <w:r w:rsidRPr="00F86DF8">
              <w:rPr>
                <w:rFonts w:ascii="Arial" w:hAnsi="Arial" w:cs="Arial"/>
                <w:spacing w:val="-51"/>
                <w:sz w:val="20"/>
                <w:szCs w:val="20"/>
              </w:rPr>
              <w:t xml:space="preserve"> F</w:t>
            </w:r>
            <w:r w:rsidRPr="00F86DF8">
              <w:rPr>
                <w:rFonts w:ascii="Arial" w:hAnsi="Arial" w:cs="Arial"/>
                <w:sz w:val="20"/>
                <w:szCs w:val="20"/>
              </w:rPr>
              <w:t xml:space="preserve">inance Officer on the robustness of the estimates included within the budget </w:t>
            </w:r>
            <w:r w:rsidRPr="00F86DF8">
              <w:rPr>
                <w:rFonts w:ascii="Arial" w:hAnsi="Arial" w:cs="Arial"/>
                <w:spacing w:val="-52"/>
                <w:sz w:val="20"/>
                <w:szCs w:val="20"/>
              </w:rPr>
              <w:t xml:space="preserve"> </w:t>
            </w:r>
            <w:r w:rsidRPr="00F86DF8">
              <w:rPr>
                <w:rFonts w:ascii="Arial" w:hAnsi="Arial" w:cs="Arial"/>
                <w:sz w:val="20"/>
                <w:szCs w:val="20"/>
              </w:rPr>
              <w:t>and a statement on the adequacy of the</w:t>
            </w:r>
            <w:r w:rsidRPr="00F86DF8">
              <w:rPr>
                <w:rFonts w:ascii="Arial" w:hAnsi="Arial" w:cs="Arial"/>
                <w:spacing w:val="1"/>
                <w:sz w:val="20"/>
                <w:szCs w:val="20"/>
              </w:rPr>
              <w:t xml:space="preserve"> </w:t>
            </w:r>
            <w:r w:rsidRPr="00F86DF8">
              <w:rPr>
                <w:rFonts w:ascii="Arial" w:hAnsi="Arial" w:cs="Arial"/>
                <w:sz w:val="20"/>
                <w:szCs w:val="20"/>
              </w:rPr>
              <w:t>proposed</w:t>
            </w:r>
            <w:r w:rsidRPr="00F86DF8">
              <w:rPr>
                <w:rFonts w:ascii="Arial" w:hAnsi="Arial" w:cs="Arial"/>
                <w:spacing w:val="-2"/>
                <w:sz w:val="20"/>
                <w:szCs w:val="20"/>
              </w:rPr>
              <w:t xml:space="preserve"> level of </w:t>
            </w:r>
            <w:r w:rsidRPr="00F86DF8">
              <w:rPr>
                <w:rFonts w:ascii="Arial" w:hAnsi="Arial" w:cs="Arial"/>
                <w:sz w:val="20"/>
                <w:szCs w:val="20"/>
              </w:rPr>
              <w:t>reserves.</w:t>
            </w:r>
          </w:p>
          <w:p w14:paraId="558D7C75" w14:textId="77777777" w:rsidR="007E59E7" w:rsidRPr="00FC5F3E" w:rsidRDefault="007E59E7" w:rsidP="005441CA">
            <w:pPr>
              <w:pStyle w:val="TableParagraph"/>
              <w:spacing w:before="121"/>
              <w:ind w:right="177"/>
              <w:rPr>
                <w:rFonts w:ascii="Arial" w:hAnsi="Arial" w:cs="Arial"/>
                <w:sz w:val="20"/>
                <w:szCs w:val="20"/>
              </w:rPr>
            </w:pPr>
          </w:p>
        </w:tc>
        <w:tc>
          <w:tcPr>
            <w:tcW w:w="5032" w:type="dxa"/>
          </w:tcPr>
          <w:p w14:paraId="2FEC7B3B" w14:textId="77777777" w:rsidR="007E59E7" w:rsidRPr="005863EC" w:rsidRDefault="007E59E7" w:rsidP="005441CA">
            <w:pPr>
              <w:pStyle w:val="TableParagraph"/>
              <w:spacing w:before="121"/>
              <w:rPr>
                <w:rFonts w:ascii="Arial" w:hAnsi="Arial" w:cs="Arial"/>
                <w:b/>
                <w:spacing w:val="-4"/>
                <w:sz w:val="20"/>
                <w:szCs w:val="20"/>
              </w:rPr>
            </w:pPr>
            <w:r w:rsidRPr="005863EC">
              <w:rPr>
                <w:rFonts w:ascii="Arial" w:hAnsi="Arial" w:cs="Arial"/>
                <w:b/>
                <w:sz w:val="20"/>
                <w:szCs w:val="20"/>
              </w:rPr>
              <w:t>Actions:</w:t>
            </w:r>
            <w:r w:rsidRPr="005863EC">
              <w:rPr>
                <w:rFonts w:ascii="Arial" w:hAnsi="Arial" w:cs="Arial"/>
                <w:b/>
                <w:spacing w:val="-4"/>
                <w:sz w:val="20"/>
                <w:szCs w:val="20"/>
              </w:rPr>
              <w:t xml:space="preserve"> </w:t>
            </w:r>
          </w:p>
          <w:p w14:paraId="1E406166" w14:textId="77777777" w:rsidR="007E59E7" w:rsidRPr="00FC5F3E" w:rsidRDefault="007E59E7" w:rsidP="005441CA">
            <w:pPr>
              <w:pStyle w:val="TableParagraph"/>
              <w:spacing w:before="121"/>
              <w:rPr>
                <w:rFonts w:ascii="Arial" w:hAnsi="Arial" w:cs="Arial"/>
                <w:bCs/>
                <w:sz w:val="20"/>
                <w:szCs w:val="20"/>
              </w:rPr>
            </w:pPr>
            <w:r w:rsidRPr="005863EC">
              <w:rPr>
                <w:rFonts w:ascii="Arial" w:hAnsi="Arial" w:cs="Arial"/>
                <w:bCs/>
                <w:sz w:val="20"/>
                <w:szCs w:val="20"/>
              </w:rPr>
              <w:t>None</w:t>
            </w:r>
            <w:r w:rsidRPr="005863EC">
              <w:rPr>
                <w:rFonts w:ascii="Arial" w:hAnsi="Arial" w:cs="Arial"/>
                <w:bCs/>
                <w:spacing w:val="-6"/>
                <w:sz w:val="20"/>
                <w:szCs w:val="20"/>
              </w:rPr>
              <w:t xml:space="preserve"> </w:t>
            </w:r>
            <w:r w:rsidRPr="005863EC">
              <w:rPr>
                <w:rFonts w:ascii="Arial" w:hAnsi="Arial" w:cs="Arial"/>
                <w:bCs/>
                <w:sz w:val="20"/>
                <w:szCs w:val="20"/>
              </w:rPr>
              <w:t>Identified</w:t>
            </w:r>
            <w:r w:rsidRPr="00FC5F3E">
              <w:rPr>
                <w:rFonts w:ascii="Arial" w:hAnsi="Arial" w:cs="Arial"/>
                <w:bCs/>
                <w:color w:val="FF0000"/>
                <w:sz w:val="20"/>
                <w:szCs w:val="20"/>
              </w:rPr>
              <w:t>.</w:t>
            </w:r>
          </w:p>
        </w:tc>
      </w:tr>
    </w:tbl>
    <w:p w14:paraId="45CE0632" w14:textId="77777777" w:rsidR="007E59E7" w:rsidRDefault="007E59E7" w:rsidP="007E59E7">
      <w:pPr>
        <w:rPr>
          <w:sz w:val="24"/>
        </w:rPr>
        <w:sectPr w:rsidR="007E59E7">
          <w:pgSz w:w="16850" w:h="11910" w:orient="landscape"/>
          <w:pgMar w:top="1180" w:right="600" w:bottom="280" w:left="700" w:header="764" w:footer="0" w:gutter="0"/>
          <w:cols w:space="720"/>
        </w:sectPr>
      </w:pPr>
    </w:p>
    <w:p w14:paraId="0BD08003" w14:textId="77777777" w:rsidR="007E59E7" w:rsidRDefault="007E59E7" w:rsidP="007E59E7">
      <w:pPr>
        <w:pStyle w:val="BodyText"/>
        <w:rPr>
          <w:b/>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4E48BA66" w14:textId="77777777" w:rsidTr="005441CA">
        <w:trPr>
          <w:trHeight w:val="585"/>
        </w:trPr>
        <w:tc>
          <w:tcPr>
            <w:tcW w:w="732" w:type="dxa"/>
            <w:shd w:val="clear" w:color="auto" w:fill="B8CCE3"/>
          </w:tcPr>
          <w:p w14:paraId="58CBB061"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193A6969"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70EA9165"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71D8CEFE"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2589D77E"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341CC1EF"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13889CB5" w14:textId="77777777" w:rsidTr="005441CA">
        <w:trPr>
          <w:trHeight w:val="532"/>
        </w:trPr>
        <w:tc>
          <w:tcPr>
            <w:tcW w:w="15306" w:type="dxa"/>
            <w:gridSpan w:val="5"/>
            <w:shd w:val="clear" w:color="auto" w:fill="E4B8B7"/>
          </w:tcPr>
          <w:p w14:paraId="5723CD52" w14:textId="77777777" w:rsidR="007E59E7" w:rsidRPr="00FC5F3E" w:rsidRDefault="007E59E7" w:rsidP="005441CA">
            <w:pPr>
              <w:pStyle w:val="TableParagraph"/>
              <w:spacing w:before="119"/>
              <w:ind w:left="110"/>
              <w:rPr>
                <w:rFonts w:ascii="Arial" w:hAnsi="Arial" w:cs="Arial"/>
                <w:b/>
                <w:sz w:val="20"/>
                <w:szCs w:val="20"/>
              </w:rPr>
            </w:pPr>
            <w:r w:rsidRPr="00FC5F3E">
              <w:rPr>
                <w:rFonts w:ascii="Arial" w:hAnsi="Arial" w:cs="Arial"/>
                <w:b/>
                <w:sz w:val="20"/>
                <w:szCs w:val="20"/>
              </w:rPr>
              <w:t>Stakeholder</w:t>
            </w:r>
            <w:r w:rsidRPr="00FC5F3E">
              <w:rPr>
                <w:rFonts w:ascii="Arial" w:hAnsi="Arial" w:cs="Arial"/>
                <w:b/>
                <w:spacing w:val="-3"/>
                <w:sz w:val="20"/>
                <w:szCs w:val="20"/>
              </w:rPr>
              <w:t xml:space="preserve"> </w:t>
            </w:r>
            <w:r w:rsidRPr="00FC5F3E">
              <w:rPr>
                <w:rFonts w:ascii="Arial" w:hAnsi="Arial" w:cs="Arial"/>
                <w:b/>
                <w:sz w:val="20"/>
                <w:szCs w:val="20"/>
              </w:rPr>
              <w:t>Engagement</w:t>
            </w:r>
            <w:r w:rsidRPr="00FC5F3E">
              <w:rPr>
                <w:rFonts w:ascii="Arial" w:hAnsi="Arial" w:cs="Arial"/>
                <w:b/>
                <w:spacing w:val="-3"/>
                <w:sz w:val="20"/>
                <w:szCs w:val="20"/>
              </w:rPr>
              <w:t xml:space="preserve"> </w:t>
            </w:r>
            <w:r w:rsidRPr="00FC5F3E">
              <w:rPr>
                <w:rFonts w:ascii="Arial" w:hAnsi="Arial" w:cs="Arial"/>
                <w:b/>
                <w:sz w:val="20"/>
                <w:szCs w:val="20"/>
              </w:rPr>
              <w:t>and</w:t>
            </w:r>
            <w:r w:rsidRPr="00FC5F3E">
              <w:rPr>
                <w:rFonts w:ascii="Arial" w:hAnsi="Arial" w:cs="Arial"/>
                <w:b/>
                <w:spacing w:val="-3"/>
                <w:sz w:val="20"/>
                <w:szCs w:val="20"/>
              </w:rPr>
              <w:t xml:space="preserve"> </w:t>
            </w:r>
            <w:r w:rsidRPr="00FC5F3E">
              <w:rPr>
                <w:rFonts w:ascii="Arial" w:hAnsi="Arial" w:cs="Arial"/>
                <w:b/>
                <w:sz w:val="20"/>
                <w:szCs w:val="20"/>
              </w:rPr>
              <w:t>Business</w:t>
            </w:r>
            <w:r w:rsidRPr="00FC5F3E">
              <w:rPr>
                <w:rFonts w:ascii="Arial" w:hAnsi="Arial" w:cs="Arial"/>
                <w:b/>
                <w:spacing w:val="-2"/>
                <w:sz w:val="20"/>
                <w:szCs w:val="20"/>
              </w:rPr>
              <w:t xml:space="preserve"> </w:t>
            </w:r>
            <w:r w:rsidRPr="00FC5F3E">
              <w:rPr>
                <w:rFonts w:ascii="Arial" w:hAnsi="Arial" w:cs="Arial"/>
                <w:b/>
                <w:sz w:val="20"/>
                <w:szCs w:val="20"/>
              </w:rPr>
              <w:t>Plans</w:t>
            </w:r>
          </w:p>
        </w:tc>
      </w:tr>
      <w:tr w:rsidR="007E59E7" w:rsidRPr="00FC5F3E" w14:paraId="7617FC40" w14:textId="77777777" w:rsidTr="005441CA">
        <w:trPr>
          <w:trHeight w:val="2997"/>
        </w:trPr>
        <w:tc>
          <w:tcPr>
            <w:tcW w:w="732" w:type="dxa"/>
          </w:tcPr>
          <w:p w14:paraId="7AF07E07"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L</w:t>
            </w:r>
          </w:p>
        </w:tc>
        <w:tc>
          <w:tcPr>
            <w:tcW w:w="3377" w:type="dxa"/>
          </w:tcPr>
          <w:p w14:paraId="771FCE2C" w14:textId="77777777" w:rsidR="007E59E7" w:rsidRPr="00FC5F3E" w:rsidRDefault="007E59E7" w:rsidP="005441CA">
            <w:pPr>
              <w:pStyle w:val="TableParagraph"/>
              <w:ind w:left="0"/>
              <w:rPr>
                <w:rFonts w:ascii="Arial" w:hAnsi="Arial" w:cs="Arial"/>
                <w:b/>
                <w:sz w:val="20"/>
                <w:szCs w:val="20"/>
              </w:rPr>
            </w:pPr>
          </w:p>
          <w:p w14:paraId="1A35631A" w14:textId="77777777" w:rsidR="007E59E7" w:rsidRPr="00FC5F3E" w:rsidRDefault="007E59E7" w:rsidP="005441CA">
            <w:pPr>
              <w:pStyle w:val="TableParagraph"/>
              <w:ind w:right="143"/>
              <w:rPr>
                <w:rFonts w:ascii="Arial" w:hAnsi="Arial" w:cs="Arial"/>
                <w:sz w:val="20"/>
                <w:szCs w:val="20"/>
              </w:rPr>
            </w:pPr>
            <w:r w:rsidRPr="00FC5F3E">
              <w:rPr>
                <w:rFonts w:ascii="Arial" w:hAnsi="Arial" w:cs="Arial"/>
                <w:sz w:val="20"/>
                <w:szCs w:val="20"/>
              </w:rPr>
              <w:t>The authority has engaged</w:t>
            </w:r>
            <w:r>
              <w:rPr>
                <w:rFonts w:ascii="Arial" w:hAnsi="Arial" w:cs="Arial"/>
                <w:sz w:val="20"/>
                <w:szCs w:val="20"/>
              </w:rPr>
              <w:t>,</w:t>
            </w:r>
            <w:r w:rsidRPr="00FC5F3E">
              <w:rPr>
                <w:rFonts w:ascii="Arial" w:hAnsi="Arial" w:cs="Arial"/>
                <w:spacing w:val="1"/>
                <w:sz w:val="20"/>
                <w:szCs w:val="20"/>
              </w:rPr>
              <w:t xml:space="preserve"> </w:t>
            </w:r>
            <w:r w:rsidRPr="00FC5F3E">
              <w:rPr>
                <w:rFonts w:ascii="Arial" w:hAnsi="Arial" w:cs="Arial"/>
                <w:sz w:val="20"/>
                <w:szCs w:val="20"/>
              </w:rPr>
              <w:t>where appropriate</w:t>
            </w:r>
            <w:r>
              <w:rPr>
                <w:rFonts w:ascii="Arial" w:hAnsi="Arial" w:cs="Arial"/>
                <w:sz w:val="20"/>
                <w:szCs w:val="20"/>
              </w:rPr>
              <w:t>,</w:t>
            </w:r>
            <w:r w:rsidRPr="00FC5F3E">
              <w:rPr>
                <w:rFonts w:ascii="Arial" w:hAnsi="Arial" w:cs="Arial"/>
                <w:sz w:val="20"/>
                <w:szCs w:val="20"/>
              </w:rPr>
              <w:t xml:space="preserve"> with key</w:t>
            </w:r>
            <w:r w:rsidRPr="00FC5F3E">
              <w:rPr>
                <w:rFonts w:ascii="Arial" w:hAnsi="Arial" w:cs="Arial"/>
                <w:spacing w:val="1"/>
                <w:sz w:val="20"/>
                <w:szCs w:val="20"/>
              </w:rPr>
              <w:t xml:space="preserve"> </w:t>
            </w:r>
            <w:r w:rsidRPr="00FC5F3E">
              <w:rPr>
                <w:rFonts w:ascii="Arial" w:hAnsi="Arial" w:cs="Arial"/>
                <w:sz w:val="20"/>
                <w:szCs w:val="20"/>
              </w:rPr>
              <w:t>stakeholders in developing its</w:t>
            </w:r>
            <w:r w:rsidRPr="00FC5F3E">
              <w:rPr>
                <w:rFonts w:ascii="Arial" w:hAnsi="Arial" w:cs="Arial"/>
                <w:spacing w:val="1"/>
                <w:sz w:val="20"/>
                <w:szCs w:val="20"/>
              </w:rPr>
              <w:t xml:space="preserve"> </w:t>
            </w:r>
            <w:r w:rsidRPr="00FC5F3E">
              <w:rPr>
                <w:rFonts w:ascii="Arial" w:hAnsi="Arial" w:cs="Arial"/>
                <w:sz w:val="20"/>
                <w:szCs w:val="20"/>
              </w:rPr>
              <w:t>long-term financial strategy,</w:t>
            </w:r>
            <w:r w:rsidRPr="00FC5F3E">
              <w:rPr>
                <w:rFonts w:ascii="Arial" w:hAnsi="Arial" w:cs="Arial"/>
                <w:spacing w:val="1"/>
                <w:sz w:val="20"/>
                <w:szCs w:val="20"/>
              </w:rPr>
              <w:t xml:space="preserve"> </w:t>
            </w:r>
            <w:r w:rsidRPr="00FC5F3E">
              <w:rPr>
                <w:rFonts w:ascii="Arial" w:hAnsi="Arial" w:cs="Arial"/>
                <w:sz w:val="20"/>
                <w:szCs w:val="20"/>
              </w:rPr>
              <w:t>medium term financial plan and</w:t>
            </w:r>
            <w:r w:rsidRPr="00FC5F3E">
              <w:rPr>
                <w:rFonts w:ascii="Arial" w:hAnsi="Arial" w:cs="Arial"/>
                <w:spacing w:val="-1"/>
                <w:sz w:val="20"/>
                <w:szCs w:val="20"/>
              </w:rPr>
              <w:t xml:space="preserve"> </w:t>
            </w:r>
            <w:r>
              <w:rPr>
                <w:rFonts w:ascii="Arial" w:hAnsi="Arial" w:cs="Arial"/>
                <w:spacing w:val="-1"/>
                <w:sz w:val="20"/>
                <w:szCs w:val="20"/>
              </w:rPr>
              <w:t xml:space="preserve">annual </w:t>
            </w:r>
            <w:r w:rsidRPr="00FC5F3E">
              <w:rPr>
                <w:rFonts w:ascii="Arial" w:hAnsi="Arial" w:cs="Arial"/>
                <w:sz w:val="20"/>
                <w:szCs w:val="20"/>
              </w:rPr>
              <w:t>budget.</w:t>
            </w:r>
          </w:p>
          <w:p w14:paraId="0D278C54" w14:textId="77777777" w:rsidR="007E59E7" w:rsidRPr="00FC5F3E" w:rsidRDefault="007E59E7" w:rsidP="005441CA">
            <w:pPr>
              <w:pStyle w:val="TableParagraph"/>
              <w:ind w:right="143"/>
              <w:rPr>
                <w:rFonts w:ascii="Arial" w:hAnsi="Arial" w:cs="Arial"/>
                <w:sz w:val="20"/>
                <w:szCs w:val="20"/>
              </w:rPr>
            </w:pPr>
          </w:p>
          <w:p w14:paraId="413F289D" w14:textId="77777777" w:rsidR="007E59E7" w:rsidRPr="00FC5F3E" w:rsidRDefault="007E59E7" w:rsidP="005441CA">
            <w:pPr>
              <w:pStyle w:val="TableParagraph"/>
              <w:ind w:right="143"/>
              <w:rPr>
                <w:rFonts w:ascii="Arial" w:hAnsi="Arial" w:cs="Arial"/>
                <w:b/>
                <w:bCs/>
                <w:sz w:val="20"/>
                <w:szCs w:val="20"/>
              </w:rPr>
            </w:pPr>
            <w:r w:rsidRPr="00FC5F3E">
              <w:rPr>
                <w:rFonts w:ascii="Arial" w:hAnsi="Arial" w:cs="Arial"/>
                <w:b/>
                <w:bCs/>
                <w:sz w:val="20"/>
                <w:szCs w:val="20"/>
              </w:rPr>
              <w:t>Detail:</w:t>
            </w:r>
          </w:p>
          <w:p w14:paraId="2F05EE6C" w14:textId="77777777" w:rsidR="007E59E7" w:rsidRDefault="007E59E7" w:rsidP="005441CA">
            <w:pPr>
              <w:pStyle w:val="TableParagraph"/>
              <w:spacing w:before="119" w:after="240"/>
              <w:ind w:right="107"/>
              <w:rPr>
                <w:rFonts w:ascii="Arial" w:hAnsi="Arial" w:cs="Arial"/>
                <w:spacing w:val="-52"/>
                <w:sz w:val="20"/>
                <w:szCs w:val="20"/>
              </w:rPr>
            </w:pPr>
            <w:r w:rsidRPr="00FC5F3E">
              <w:rPr>
                <w:rFonts w:ascii="Arial" w:hAnsi="Arial" w:cs="Arial"/>
                <w:sz w:val="20"/>
                <w:szCs w:val="20"/>
              </w:rPr>
              <w:t>Enabling residents to understand that resources</w:t>
            </w:r>
            <w:r w:rsidRPr="00FC5F3E">
              <w:rPr>
                <w:rFonts w:ascii="Arial" w:hAnsi="Arial" w:cs="Arial"/>
                <w:spacing w:val="1"/>
                <w:sz w:val="20"/>
                <w:szCs w:val="20"/>
              </w:rPr>
              <w:t xml:space="preserve"> </w:t>
            </w:r>
            <w:r w:rsidRPr="00FC5F3E">
              <w:rPr>
                <w:rFonts w:ascii="Arial" w:hAnsi="Arial" w:cs="Arial"/>
                <w:sz w:val="20"/>
                <w:szCs w:val="20"/>
              </w:rPr>
              <w:t>are limited and spending has to be prioritised.</w:t>
            </w:r>
            <w:r w:rsidRPr="00FC5F3E">
              <w:rPr>
                <w:rFonts w:ascii="Arial" w:hAnsi="Arial" w:cs="Arial"/>
                <w:spacing w:val="-52"/>
                <w:sz w:val="20"/>
                <w:szCs w:val="20"/>
              </w:rPr>
              <w:t xml:space="preserve"> </w:t>
            </w:r>
          </w:p>
          <w:p w14:paraId="1198617B" w14:textId="77777777" w:rsidR="007E59E7" w:rsidRDefault="007E59E7" w:rsidP="005441CA">
            <w:pPr>
              <w:pStyle w:val="TableParagraph"/>
              <w:spacing w:before="119" w:after="240"/>
              <w:ind w:right="107"/>
              <w:rPr>
                <w:rFonts w:ascii="Arial" w:hAnsi="Arial" w:cs="Arial"/>
                <w:sz w:val="20"/>
                <w:szCs w:val="20"/>
              </w:rPr>
            </w:pPr>
            <w:r w:rsidRPr="00FC5F3E">
              <w:rPr>
                <w:rFonts w:ascii="Arial" w:hAnsi="Arial" w:cs="Arial"/>
                <w:sz w:val="20"/>
                <w:szCs w:val="20"/>
              </w:rPr>
              <w:t>Leadership Team redirects resources to areas of</w:t>
            </w:r>
            <w:r w:rsidRPr="00FC5F3E">
              <w:rPr>
                <w:rFonts w:ascii="Arial" w:hAnsi="Arial" w:cs="Arial"/>
                <w:spacing w:val="1"/>
                <w:sz w:val="20"/>
                <w:szCs w:val="20"/>
              </w:rPr>
              <w:t xml:space="preserve"> </w:t>
            </w:r>
            <w:r w:rsidRPr="00FC5F3E">
              <w:rPr>
                <w:rFonts w:ascii="Arial" w:hAnsi="Arial" w:cs="Arial"/>
                <w:sz w:val="20"/>
                <w:szCs w:val="20"/>
              </w:rPr>
              <w:t>higher</w:t>
            </w:r>
            <w:r w:rsidRPr="00FC5F3E">
              <w:rPr>
                <w:rFonts w:ascii="Arial" w:hAnsi="Arial" w:cs="Arial"/>
                <w:spacing w:val="-2"/>
                <w:sz w:val="20"/>
                <w:szCs w:val="20"/>
              </w:rPr>
              <w:t xml:space="preserve"> </w:t>
            </w:r>
            <w:r w:rsidRPr="00FC5F3E">
              <w:rPr>
                <w:rFonts w:ascii="Arial" w:hAnsi="Arial" w:cs="Arial"/>
                <w:sz w:val="20"/>
                <w:szCs w:val="20"/>
              </w:rPr>
              <w:t>priority.</w:t>
            </w:r>
          </w:p>
          <w:p w14:paraId="1DE060A9" w14:textId="77777777" w:rsidR="007E59E7" w:rsidRDefault="007E59E7" w:rsidP="005441CA">
            <w:pPr>
              <w:pStyle w:val="TableParagraph"/>
              <w:spacing w:after="240"/>
              <w:ind w:right="143"/>
              <w:rPr>
                <w:rFonts w:ascii="Arial" w:hAnsi="Arial" w:cs="Arial"/>
                <w:sz w:val="20"/>
                <w:szCs w:val="20"/>
              </w:rPr>
            </w:pPr>
            <w:r w:rsidRPr="00FC5F3E">
              <w:rPr>
                <w:rFonts w:ascii="Arial" w:hAnsi="Arial" w:cs="Arial"/>
                <w:sz w:val="20"/>
                <w:szCs w:val="20"/>
              </w:rPr>
              <w:t>Understanding of statutory service delivery</w:t>
            </w:r>
            <w:r w:rsidRPr="00FC5F3E">
              <w:rPr>
                <w:rFonts w:ascii="Arial" w:hAnsi="Arial" w:cs="Arial"/>
                <w:spacing w:val="1"/>
                <w:sz w:val="20"/>
                <w:szCs w:val="20"/>
              </w:rPr>
              <w:t xml:space="preserve"> </w:t>
            </w:r>
            <w:r w:rsidRPr="00FC5F3E">
              <w:rPr>
                <w:rFonts w:ascii="Arial" w:hAnsi="Arial" w:cs="Arial"/>
                <w:sz w:val="20"/>
                <w:szCs w:val="20"/>
              </w:rPr>
              <w:t>requirements.</w:t>
            </w:r>
            <w:r>
              <w:rPr>
                <w:rFonts w:ascii="Arial" w:hAnsi="Arial" w:cs="Arial"/>
                <w:sz w:val="20"/>
                <w:szCs w:val="20"/>
              </w:rPr>
              <w:t xml:space="preserve"> </w:t>
            </w:r>
          </w:p>
          <w:p w14:paraId="43E8F6FB" w14:textId="77777777" w:rsidR="007E59E7" w:rsidRDefault="007E59E7" w:rsidP="005441CA">
            <w:pPr>
              <w:pStyle w:val="TableParagraph"/>
              <w:spacing w:after="240"/>
              <w:ind w:right="143"/>
              <w:rPr>
                <w:rFonts w:ascii="Arial" w:hAnsi="Arial" w:cs="Arial"/>
                <w:sz w:val="20"/>
                <w:szCs w:val="20"/>
              </w:rPr>
            </w:pPr>
            <w:r w:rsidRPr="00FC5F3E">
              <w:rPr>
                <w:rFonts w:ascii="Arial" w:hAnsi="Arial" w:cs="Arial"/>
                <w:sz w:val="20"/>
                <w:szCs w:val="20"/>
              </w:rPr>
              <w:t>Use stakeholder consultation to</w:t>
            </w:r>
            <w:r w:rsidRPr="00FC5F3E">
              <w:rPr>
                <w:rFonts w:ascii="Arial" w:hAnsi="Arial" w:cs="Arial"/>
                <w:spacing w:val="-52"/>
                <w:sz w:val="20"/>
                <w:szCs w:val="20"/>
              </w:rPr>
              <w:t xml:space="preserve"> </w:t>
            </w:r>
            <w:r>
              <w:rPr>
                <w:rFonts w:ascii="Arial" w:hAnsi="Arial" w:cs="Arial"/>
                <w:spacing w:val="-52"/>
                <w:sz w:val="20"/>
                <w:szCs w:val="20"/>
              </w:rPr>
              <w:t xml:space="preserve">     </w:t>
            </w:r>
            <w:r w:rsidRPr="00FC5F3E">
              <w:rPr>
                <w:rFonts w:ascii="Arial" w:hAnsi="Arial" w:cs="Arial"/>
                <w:sz w:val="20"/>
                <w:szCs w:val="20"/>
              </w:rPr>
              <w:t xml:space="preserve">set priorities. </w:t>
            </w:r>
          </w:p>
          <w:p w14:paraId="5B57CEE1" w14:textId="77777777" w:rsidR="007E59E7" w:rsidRDefault="007E59E7" w:rsidP="005441CA">
            <w:pPr>
              <w:pStyle w:val="TableParagraph"/>
              <w:spacing w:after="240"/>
              <w:ind w:right="143"/>
              <w:rPr>
                <w:rFonts w:ascii="Arial" w:hAnsi="Arial" w:cs="Arial"/>
                <w:sz w:val="20"/>
                <w:szCs w:val="20"/>
              </w:rPr>
            </w:pPr>
            <w:r w:rsidRPr="00FC5F3E">
              <w:rPr>
                <w:rFonts w:ascii="Arial" w:hAnsi="Arial" w:cs="Arial"/>
                <w:sz w:val="20"/>
                <w:szCs w:val="20"/>
              </w:rPr>
              <w:t>Helps to encourage community</w:t>
            </w:r>
            <w:r w:rsidRPr="00FC5F3E">
              <w:rPr>
                <w:rFonts w:ascii="Arial" w:hAnsi="Arial" w:cs="Arial"/>
                <w:spacing w:val="1"/>
                <w:sz w:val="20"/>
                <w:szCs w:val="20"/>
              </w:rPr>
              <w:t xml:space="preserve"> </w:t>
            </w:r>
            <w:r w:rsidRPr="00FC5F3E">
              <w:rPr>
                <w:rFonts w:ascii="Arial" w:hAnsi="Arial" w:cs="Arial"/>
                <w:sz w:val="20"/>
                <w:szCs w:val="20"/>
              </w:rPr>
              <w:t>involvement,</w:t>
            </w:r>
            <w:r w:rsidRPr="00FC5F3E">
              <w:rPr>
                <w:rFonts w:ascii="Arial" w:hAnsi="Arial" w:cs="Arial"/>
                <w:spacing w:val="-2"/>
                <w:sz w:val="20"/>
                <w:szCs w:val="20"/>
              </w:rPr>
              <w:t xml:space="preserve"> </w:t>
            </w:r>
            <w:r w:rsidRPr="00FC5F3E">
              <w:rPr>
                <w:rFonts w:ascii="Arial" w:hAnsi="Arial" w:cs="Arial"/>
                <w:sz w:val="20"/>
                <w:szCs w:val="20"/>
              </w:rPr>
              <w:t>which</w:t>
            </w:r>
            <w:r w:rsidRPr="00FC5F3E">
              <w:rPr>
                <w:rFonts w:ascii="Arial" w:hAnsi="Arial" w:cs="Arial"/>
                <w:spacing w:val="-1"/>
                <w:sz w:val="20"/>
                <w:szCs w:val="20"/>
              </w:rPr>
              <w:t xml:space="preserve"> </w:t>
            </w:r>
            <w:r w:rsidRPr="00FC5F3E">
              <w:rPr>
                <w:rFonts w:ascii="Arial" w:hAnsi="Arial" w:cs="Arial"/>
                <w:sz w:val="20"/>
                <w:szCs w:val="20"/>
              </w:rPr>
              <w:t>could help</w:t>
            </w:r>
            <w:r w:rsidRPr="00FC5F3E">
              <w:rPr>
                <w:rFonts w:ascii="Arial" w:hAnsi="Arial" w:cs="Arial"/>
                <w:spacing w:val="-2"/>
                <w:sz w:val="20"/>
                <w:szCs w:val="20"/>
              </w:rPr>
              <w:t xml:space="preserve"> </w:t>
            </w:r>
            <w:r w:rsidRPr="00FC5F3E">
              <w:rPr>
                <w:rFonts w:ascii="Arial" w:hAnsi="Arial" w:cs="Arial"/>
                <w:sz w:val="20"/>
                <w:szCs w:val="20"/>
              </w:rPr>
              <w:t>reduce</w:t>
            </w:r>
            <w:r w:rsidRPr="00FC5F3E">
              <w:rPr>
                <w:rFonts w:ascii="Arial" w:hAnsi="Arial" w:cs="Arial"/>
                <w:spacing w:val="-1"/>
                <w:sz w:val="20"/>
                <w:szCs w:val="20"/>
              </w:rPr>
              <w:t xml:space="preserve"> </w:t>
            </w:r>
            <w:r w:rsidRPr="00FC5F3E">
              <w:rPr>
                <w:rFonts w:ascii="Arial" w:hAnsi="Arial" w:cs="Arial"/>
                <w:sz w:val="20"/>
                <w:szCs w:val="20"/>
              </w:rPr>
              <w:t>costs.</w:t>
            </w:r>
          </w:p>
          <w:p w14:paraId="52A86375" w14:textId="77777777" w:rsidR="007E59E7" w:rsidRPr="00FC5F3E" w:rsidRDefault="007E59E7" w:rsidP="005441CA">
            <w:pPr>
              <w:pStyle w:val="TableParagraph"/>
              <w:ind w:right="143"/>
              <w:rPr>
                <w:rFonts w:ascii="Arial" w:hAnsi="Arial" w:cs="Arial"/>
                <w:b/>
                <w:bCs/>
                <w:sz w:val="20"/>
                <w:szCs w:val="20"/>
              </w:rPr>
            </w:pPr>
          </w:p>
        </w:tc>
        <w:tc>
          <w:tcPr>
            <w:tcW w:w="1136" w:type="dxa"/>
          </w:tcPr>
          <w:p w14:paraId="20FC518D" w14:textId="77777777" w:rsidR="007E59E7" w:rsidRPr="00FC5F3E" w:rsidRDefault="007E59E7" w:rsidP="005441CA">
            <w:pPr>
              <w:pStyle w:val="TableParagraph"/>
              <w:spacing w:before="119"/>
              <w:ind w:left="267" w:right="255"/>
              <w:jc w:val="center"/>
              <w:rPr>
                <w:rFonts w:ascii="Arial" w:hAnsi="Arial" w:cs="Arial"/>
                <w:sz w:val="20"/>
                <w:szCs w:val="20"/>
              </w:rPr>
            </w:pPr>
            <w:r w:rsidRPr="00FC5F3E">
              <w:rPr>
                <w:rFonts w:ascii="Arial" w:hAnsi="Arial" w:cs="Arial"/>
                <w:sz w:val="20"/>
                <w:szCs w:val="20"/>
              </w:rPr>
              <w:t>31</w:t>
            </w:r>
          </w:p>
        </w:tc>
        <w:tc>
          <w:tcPr>
            <w:tcW w:w="5029" w:type="dxa"/>
          </w:tcPr>
          <w:p w14:paraId="0AD16418"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DF9A657" w14:textId="111B9CAD" w:rsidR="007E59E7" w:rsidRPr="00CF5327" w:rsidRDefault="007E59E7" w:rsidP="005441CA">
            <w:pPr>
              <w:pStyle w:val="TableParagraph"/>
              <w:spacing w:before="119"/>
              <w:ind w:right="289"/>
              <w:rPr>
                <w:rFonts w:ascii="Arial" w:hAnsi="Arial" w:cs="Arial"/>
                <w:sz w:val="20"/>
                <w:szCs w:val="20"/>
              </w:rPr>
            </w:pPr>
            <w:r w:rsidRPr="00CF5327">
              <w:rPr>
                <w:rFonts w:ascii="Arial" w:hAnsi="Arial" w:cs="Arial"/>
                <w:sz w:val="20"/>
                <w:szCs w:val="20"/>
              </w:rPr>
              <w:t xml:space="preserve">The Budget and MTFS are developed in consultation with Members and </w:t>
            </w:r>
            <w:r w:rsidR="00B72190">
              <w:rPr>
                <w:rFonts w:ascii="Arial" w:hAnsi="Arial" w:cs="Arial"/>
                <w:sz w:val="20"/>
                <w:szCs w:val="20"/>
              </w:rPr>
              <w:t>SMT</w:t>
            </w:r>
            <w:r w:rsidRPr="00CF5327">
              <w:rPr>
                <w:rFonts w:ascii="Arial" w:hAnsi="Arial" w:cs="Arial"/>
                <w:sz w:val="20"/>
                <w:szCs w:val="20"/>
              </w:rPr>
              <w:t>, building on discussions held with budget holders to identify pressures and savings.</w:t>
            </w:r>
          </w:p>
          <w:p w14:paraId="0D6F253C" w14:textId="77777777" w:rsidR="007E59E7" w:rsidRPr="00CF5327" w:rsidRDefault="007E59E7" w:rsidP="005441CA">
            <w:pPr>
              <w:pStyle w:val="TableParagraph"/>
              <w:spacing w:before="119"/>
              <w:ind w:right="289"/>
              <w:rPr>
                <w:rFonts w:ascii="Arial" w:hAnsi="Arial" w:cs="Arial"/>
                <w:sz w:val="20"/>
                <w:szCs w:val="20"/>
              </w:rPr>
            </w:pPr>
            <w:r w:rsidRPr="00CF5327">
              <w:rPr>
                <w:rFonts w:ascii="Arial" w:hAnsi="Arial" w:cs="Arial"/>
                <w:sz w:val="20"/>
                <w:szCs w:val="20"/>
              </w:rPr>
              <w:t>A public consultation takes place, the results of which are reported to Members.</w:t>
            </w:r>
          </w:p>
          <w:p w14:paraId="7BF4292A" w14:textId="77777777" w:rsidR="007E59E7" w:rsidRPr="00CF5327" w:rsidRDefault="007E59E7" w:rsidP="005441CA">
            <w:pPr>
              <w:pStyle w:val="TableParagraph"/>
              <w:spacing w:before="119"/>
              <w:ind w:right="289"/>
              <w:rPr>
                <w:rFonts w:ascii="Arial" w:hAnsi="Arial" w:cs="Arial"/>
                <w:sz w:val="20"/>
                <w:szCs w:val="20"/>
              </w:rPr>
            </w:pPr>
            <w:r w:rsidRPr="00CF5327">
              <w:rPr>
                <w:rFonts w:ascii="Arial" w:hAnsi="Arial" w:cs="Arial"/>
                <w:sz w:val="20"/>
                <w:szCs w:val="20"/>
              </w:rPr>
              <w:t>Member briefings are held during October to January to highlight the key budget issues and to encourage further discussion.</w:t>
            </w:r>
          </w:p>
          <w:p w14:paraId="60DC1D34" w14:textId="77777777" w:rsidR="007E59E7" w:rsidRPr="00FC5F3E" w:rsidRDefault="007E59E7" w:rsidP="005441CA">
            <w:pPr>
              <w:pStyle w:val="TableParagraph"/>
              <w:spacing w:before="119"/>
              <w:ind w:right="289"/>
              <w:rPr>
                <w:rFonts w:ascii="Arial" w:hAnsi="Arial" w:cs="Arial"/>
                <w:sz w:val="20"/>
                <w:szCs w:val="20"/>
              </w:rPr>
            </w:pPr>
          </w:p>
        </w:tc>
        <w:tc>
          <w:tcPr>
            <w:tcW w:w="5032" w:type="dxa"/>
          </w:tcPr>
          <w:p w14:paraId="775931EC" w14:textId="77777777" w:rsidR="007E59E7" w:rsidRPr="00CF5327" w:rsidRDefault="007E59E7" w:rsidP="005441CA">
            <w:pPr>
              <w:pStyle w:val="TableParagraph"/>
              <w:spacing w:before="122"/>
              <w:ind w:right="540"/>
              <w:rPr>
                <w:rFonts w:ascii="Arial" w:hAnsi="Arial" w:cs="Arial"/>
                <w:b/>
                <w:spacing w:val="-4"/>
                <w:sz w:val="20"/>
                <w:szCs w:val="20"/>
              </w:rPr>
            </w:pPr>
            <w:r w:rsidRPr="00CF5327">
              <w:rPr>
                <w:rFonts w:ascii="Arial" w:hAnsi="Arial" w:cs="Arial"/>
                <w:b/>
                <w:sz w:val="20"/>
                <w:szCs w:val="20"/>
              </w:rPr>
              <w:t>Actions:</w:t>
            </w:r>
            <w:r w:rsidRPr="00CF5327">
              <w:rPr>
                <w:rFonts w:ascii="Arial" w:hAnsi="Arial" w:cs="Arial"/>
                <w:b/>
                <w:spacing w:val="-4"/>
                <w:sz w:val="20"/>
                <w:szCs w:val="20"/>
              </w:rPr>
              <w:t xml:space="preserve"> </w:t>
            </w:r>
          </w:p>
          <w:p w14:paraId="33DD295D" w14:textId="77777777" w:rsidR="007E59E7" w:rsidRDefault="007E59E7" w:rsidP="005441CA">
            <w:pPr>
              <w:pStyle w:val="TableParagraph"/>
              <w:spacing w:before="122"/>
              <w:ind w:right="540"/>
              <w:rPr>
                <w:rFonts w:ascii="Arial" w:hAnsi="Arial" w:cs="Arial"/>
                <w:bCs/>
                <w:color w:val="FF0000"/>
                <w:sz w:val="20"/>
                <w:szCs w:val="20"/>
              </w:rPr>
            </w:pPr>
            <w:r w:rsidRPr="00CF5327">
              <w:rPr>
                <w:rFonts w:ascii="Arial" w:hAnsi="Arial" w:cs="Arial"/>
                <w:bCs/>
                <w:sz w:val="20"/>
                <w:szCs w:val="20"/>
              </w:rPr>
              <w:t>To review the responses to the budget consultation to consider the content and application to the next budget setting process, including specific budget proposals</w:t>
            </w:r>
            <w:r>
              <w:rPr>
                <w:rFonts w:ascii="Arial" w:hAnsi="Arial" w:cs="Arial"/>
                <w:bCs/>
                <w:color w:val="FF0000"/>
                <w:sz w:val="20"/>
                <w:szCs w:val="20"/>
              </w:rPr>
              <w:t>.</w:t>
            </w:r>
          </w:p>
          <w:p w14:paraId="4688ADBA" w14:textId="77777777" w:rsidR="007E59E7" w:rsidRDefault="007E59E7" w:rsidP="005441CA">
            <w:pPr>
              <w:pStyle w:val="TableParagraph"/>
              <w:spacing w:before="122"/>
              <w:ind w:right="540"/>
              <w:rPr>
                <w:rFonts w:ascii="Arial" w:hAnsi="Arial" w:cs="Arial"/>
                <w:bCs/>
                <w:color w:val="FF0000"/>
                <w:sz w:val="20"/>
                <w:szCs w:val="20"/>
              </w:rPr>
            </w:pPr>
          </w:p>
          <w:p w14:paraId="047D835A" w14:textId="77777777" w:rsidR="007E59E7" w:rsidRDefault="007E59E7" w:rsidP="005441CA">
            <w:pPr>
              <w:pStyle w:val="TableParagraph"/>
              <w:spacing w:before="122"/>
              <w:ind w:right="540"/>
              <w:rPr>
                <w:rFonts w:ascii="Arial" w:hAnsi="Arial" w:cs="Arial"/>
                <w:bCs/>
                <w:sz w:val="20"/>
                <w:szCs w:val="20"/>
              </w:rPr>
            </w:pPr>
            <w:r w:rsidRPr="000E6A39">
              <w:rPr>
                <w:rFonts w:ascii="Arial" w:hAnsi="Arial" w:cs="Arial"/>
                <w:b/>
                <w:sz w:val="20"/>
                <w:szCs w:val="20"/>
              </w:rPr>
              <w:t>Responsible</w:t>
            </w:r>
            <w:r w:rsidRPr="000E6A39">
              <w:rPr>
                <w:rFonts w:ascii="Arial" w:hAnsi="Arial" w:cs="Arial"/>
                <w:bCs/>
                <w:sz w:val="20"/>
                <w:szCs w:val="20"/>
              </w:rPr>
              <w:t xml:space="preserve">: </w:t>
            </w:r>
          </w:p>
          <w:p w14:paraId="5E24D1CF" w14:textId="77777777" w:rsidR="007E59E7" w:rsidRDefault="007E59E7" w:rsidP="005441CA">
            <w:pPr>
              <w:pStyle w:val="TableParagraph"/>
              <w:spacing w:before="122"/>
              <w:ind w:right="540"/>
              <w:rPr>
                <w:rFonts w:ascii="Arial" w:hAnsi="Arial" w:cs="Arial"/>
                <w:bCs/>
                <w:sz w:val="20"/>
                <w:szCs w:val="20"/>
              </w:rPr>
            </w:pPr>
          </w:p>
          <w:p w14:paraId="4591E24B" w14:textId="77777777" w:rsidR="007E59E7" w:rsidRDefault="007E59E7" w:rsidP="005441CA">
            <w:pPr>
              <w:pStyle w:val="TableParagraph"/>
              <w:spacing w:before="122"/>
              <w:ind w:right="540"/>
              <w:rPr>
                <w:rFonts w:ascii="Arial" w:hAnsi="Arial" w:cs="Arial"/>
                <w:bCs/>
                <w:sz w:val="20"/>
                <w:szCs w:val="20"/>
              </w:rPr>
            </w:pPr>
            <w:r w:rsidRPr="000E6A39">
              <w:rPr>
                <w:rFonts w:ascii="Arial" w:hAnsi="Arial" w:cs="Arial"/>
                <w:bCs/>
                <w:sz w:val="20"/>
                <w:szCs w:val="20"/>
              </w:rPr>
              <w:t>CFO</w:t>
            </w:r>
          </w:p>
          <w:p w14:paraId="08A326E6" w14:textId="77777777" w:rsidR="007E59E7" w:rsidRPr="00FC5F3E" w:rsidRDefault="007E59E7" w:rsidP="005441CA">
            <w:pPr>
              <w:pStyle w:val="TableParagraph"/>
              <w:spacing w:before="122"/>
              <w:ind w:right="540"/>
              <w:rPr>
                <w:rFonts w:ascii="Arial" w:hAnsi="Arial" w:cs="Arial"/>
                <w:bCs/>
                <w:color w:val="FF0000"/>
                <w:sz w:val="20"/>
                <w:szCs w:val="20"/>
              </w:rPr>
            </w:pPr>
            <w:r w:rsidRPr="000E6A39">
              <w:rPr>
                <w:rFonts w:ascii="Arial" w:hAnsi="Arial" w:cs="Arial"/>
                <w:bCs/>
                <w:sz w:val="20"/>
                <w:szCs w:val="20"/>
              </w:rPr>
              <w:t>Shared Service Lead - Transformation and Partnerships</w:t>
            </w:r>
          </w:p>
        </w:tc>
      </w:tr>
      <w:tr w:rsidR="007E59E7" w:rsidRPr="00FC5F3E" w14:paraId="2ADB990E" w14:textId="77777777" w:rsidTr="005441CA">
        <w:trPr>
          <w:trHeight w:val="3117"/>
        </w:trPr>
        <w:tc>
          <w:tcPr>
            <w:tcW w:w="732" w:type="dxa"/>
          </w:tcPr>
          <w:p w14:paraId="11351405"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lastRenderedPageBreak/>
              <w:t>M</w:t>
            </w:r>
          </w:p>
        </w:tc>
        <w:tc>
          <w:tcPr>
            <w:tcW w:w="3377" w:type="dxa"/>
          </w:tcPr>
          <w:p w14:paraId="3C4DC587" w14:textId="77777777" w:rsidR="007E59E7" w:rsidRPr="00FC5F3E" w:rsidRDefault="007E59E7" w:rsidP="005441CA">
            <w:pPr>
              <w:pStyle w:val="TableParagraph"/>
              <w:ind w:left="0"/>
              <w:rPr>
                <w:rFonts w:ascii="Arial" w:hAnsi="Arial" w:cs="Arial"/>
                <w:b/>
                <w:sz w:val="20"/>
                <w:szCs w:val="20"/>
              </w:rPr>
            </w:pPr>
          </w:p>
          <w:p w14:paraId="0E9FB159" w14:textId="77777777" w:rsidR="007E59E7" w:rsidRPr="00FC5F3E" w:rsidRDefault="007E59E7" w:rsidP="005441CA">
            <w:pPr>
              <w:pStyle w:val="TableParagraph"/>
              <w:ind w:right="90"/>
              <w:rPr>
                <w:rFonts w:ascii="Arial" w:hAnsi="Arial" w:cs="Arial"/>
                <w:sz w:val="20"/>
                <w:szCs w:val="20"/>
              </w:rPr>
            </w:pPr>
            <w:r w:rsidRPr="00FC5F3E">
              <w:rPr>
                <w:rFonts w:ascii="Arial" w:hAnsi="Arial" w:cs="Arial"/>
                <w:sz w:val="20"/>
                <w:szCs w:val="20"/>
              </w:rPr>
              <w:t>The authority uses an</w:t>
            </w:r>
            <w:r w:rsidRPr="00FC5F3E">
              <w:rPr>
                <w:rFonts w:ascii="Arial" w:hAnsi="Arial" w:cs="Arial"/>
                <w:spacing w:val="1"/>
                <w:sz w:val="20"/>
                <w:szCs w:val="20"/>
              </w:rPr>
              <w:t xml:space="preserve"> </w:t>
            </w:r>
            <w:r w:rsidRPr="00FC5F3E">
              <w:rPr>
                <w:rFonts w:ascii="Arial" w:hAnsi="Arial" w:cs="Arial"/>
                <w:sz w:val="20"/>
                <w:szCs w:val="20"/>
              </w:rPr>
              <w:t>appropriate documented option</w:t>
            </w:r>
            <w:r w:rsidRPr="00FC5F3E">
              <w:rPr>
                <w:rFonts w:ascii="Arial" w:hAnsi="Arial" w:cs="Arial"/>
                <w:spacing w:val="-52"/>
                <w:sz w:val="20"/>
                <w:szCs w:val="20"/>
              </w:rPr>
              <w:t xml:space="preserve"> </w:t>
            </w:r>
            <w:r>
              <w:rPr>
                <w:rFonts w:ascii="Arial" w:hAnsi="Arial" w:cs="Arial"/>
                <w:spacing w:val="-52"/>
                <w:sz w:val="20"/>
                <w:szCs w:val="20"/>
              </w:rPr>
              <w:t xml:space="preserve">  </w:t>
            </w:r>
            <w:r w:rsidRPr="00FC5F3E">
              <w:rPr>
                <w:rFonts w:ascii="Arial" w:hAnsi="Arial" w:cs="Arial"/>
                <w:sz w:val="20"/>
                <w:szCs w:val="20"/>
              </w:rPr>
              <w:t>appraisal</w:t>
            </w:r>
            <w:r>
              <w:rPr>
                <w:rFonts w:ascii="Arial" w:hAnsi="Arial" w:cs="Arial"/>
                <w:sz w:val="20"/>
                <w:szCs w:val="20"/>
              </w:rPr>
              <w:t xml:space="preserve"> </w:t>
            </w:r>
            <w:r w:rsidRPr="00FC5F3E">
              <w:rPr>
                <w:rFonts w:ascii="Arial" w:hAnsi="Arial" w:cs="Arial"/>
                <w:sz w:val="20"/>
                <w:szCs w:val="20"/>
              </w:rPr>
              <w:t>methodology to</w:t>
            </w:r>
            <w:r w:rsidRPr="00FC5F3E">
              <w:rPr>
                <w:rFonts w:ascii="Arial" w:hAnsi="Arial" w:cs="Arial"/>
                <w:spacing w:val="1"/>
                <w:sz w:val="20"/>
                <w:szCs w:val="20"/>
              </w:rPr>
              <w:t xml:space="preserve"> </w:t>
            </w:r>
            <w:r w:rsidRPr="00FC5F3E">
              <w:rPr>
                <w:rFonts w:ascii="Arial" w:hAnsi="Arial" w:cs="Arial"/>
                <w:sz w:val="20"/>
                <w:szCs w:val="20"/>
              </w:rPr>
              <w:t>demonstrate the value for</w:t>
            </w:r>
            <w:r w:rsidRPr="00FC5F3E">
              <w:rPr>
                <w:rFonts w:ascii="Arial" w:hAnsi="Arial" w:cs="Arial"/>
                <w:spacing w:val="1"/>
                <w:sz w:val="20"/>
                <w:szCs w:val="20"/>
              </w:rPr>
              <w:t xml:space="preserve"> </w:t>
            </w:r>
            <w:r w:rsidRPr="00FC5F3E">
              <w:rPr>
                <w:rFonts w:ascii="Arial" w:hAnsi="Arial" w:cs="Arial"/>
                <w:sz w:val="20"/>
                <w:szCs w:val="20"/>
              </w:rPr>
              <w:t>money</w:t>
            </w:r>
            <w:r w:rsidRPr="00FC5F3E">
              <w:rPr>
                <w:rFonts w:ascii="Arial" w:hAnsi="Arial" w:cs="Arial"/>
                <w:spacing w:val="-1"/>
                <w:sz w:val="20"/>
                <w:szCs w:val="20"/>
              </w:rPr>
              <w:t xml:space="preserve"> </w:t>
            </w:r>
            <w:r w:rsidRPr="00FC5F3E">
              <w:rPr>
                <w:rFonts w:ascii="Arial" w:hAnsi="Arial" w:cs="Arial"/>
                <w:sz w:val="20"/>
                <w:szCs w:val="20"/>
              </w:rPr>
              <w:t>of</w:t>
            </w:r>
            <w:r w:rsidRPr="00FC5F3E">
              <w:rPr>
                <w:rFonts w:ascii="Arial" w:hAnsi="Arial" w:cs="Arial"/>
                <w:spacing w:val="1"/>
                <w:sz w:val="20"/>
                <w:szCs w:val="20"/>
              </w:rPr>
              <w:t xml:space="preserve"> </w:t>
            </w:r>
            <w:r w:rsidRPr="00FC5F3E">
              <w:rPr>
                <w:rFonts w:ascii="Arial" w:hAnsi="Arial" w:cs="Arial"/>
                <w:sz w:val="20"/>
                <w:szCs w:val="20"/>
              </w:rPr>
              <w:t>its</w:t>
            </w:r>
            <w:r w:rsidRPr="00FC5F3E">
              <w:rPr>
                <w:rFonts w:ascii="Arial" w:hAnsi="Arial" w:cs="Arial"/>
                <w:spacing w:val="-2"/>
                <w:sz w:val="20"/>
                <w:szCs w:val="20"/>
              </w:rPr>
              <w:t xml:space="preserve"> </w:t>
            </w:r>
            <w:r w:rsidRPr="00FC5F3E">
              <w:rPr>
                <w:rFonts w:ascii="Arial" w:hAnsi="Arial" w:cs="Arial"/>
                <w:sz w:val="20"/>
                <w:szCs w:val="20"/>
              </w:rPr>
              <w:t>decisions.</w:t>
            </w:r>
          </w:p>
          <w:p w14:paraId="1F636CFD" w14:textId="77777777" w:rsidR="007E59E7" w:rsidRPr="00FC5F3E" w:rsidRDefault="007E59E7" w:rsidP="005441CA">
            <w:pPr>
              <w:pStyle w:val="TableParagraph"/>
              <w:ind w:right="90"/>
              <w:rPr>
                <w:rFonts w:ascii="Arial" w:hAnsi="Arial" w:cs="Arial"/>
                <w:sz w:val="20"/>
                <w:szCs w:val="20"/>
              </w:rPr>
            </w:pPr>
          </w:p>
          <w:p w14:paraId="4458EE97" w14:textId="77777777" w:rsidR="007E59E7" w:rsidRPr="00FC5F3E" w:rsidRDefault="007E59E7" w:rsidP="005441CA">
            <w:pPr>
              <w:pStyle w:val="TableParagraph"/>
              <w:spacing w:after="240"/>
              <w:ind w:right="90"/>
              <w:rPr>
                <w:rFonts w:ascii="Arial" w:hAnsi="Arial" w:cs="Arial"/>
                <w:b/>
                <w:bCs/>
                <w:sz w:val="20"/>
                <w:szCs w:val="20"/>
              </w:rPr>
            </w:pPr>
            <w:r w:rsidRPr="00FC5F3E">
              <w:rPr>
                <w:rFonts w:ascii="Arial" w:hAnsi="Arial" w:cs="Arial"/>
                <w:b/>
                <w:bCs/>
                <w:sz w:val="20"/>
                <w:szCs w:val="20"/>
              </w:rPr>
              <w:t>Detail:</w:t>
            </w:r>
          </w:p>
          <w:p w14:paraId="22C5F80A" w14:textId="77777777" w:rsidR="007E59E7" w:rsidRDefault="007E59E7" w:rsidP="005441CA">
            <w:pPr>
              <w:pStyle w:val="TableParagraph"/>
              <w:spacing w:after="240"/>
              <w:ind w:right="90"/>
              <w:rPr>
                <w:rFonts w:ascii="Arial" w:hAnsi="Arial" w:cs="Arial"/>
                <w:sz w:val="20"/>
                <w:szCs w:val="20"/>
              </w:rPr>
            </w:pPr>
            <w:r w:rsidRPr="00FC5F3E">
              <w:rPr>
                <w:rFonts w:ascii="Arial" w:hAnsi="Arial" w:cs="Arial"/>
                <w:sz w:val="20"/>
                <w:szCs w:val="20"/>
              </w:rPr>
              <w:t>Decisions are made from clear business cases</w:t>
            </w:r>
            <w:r w:rsidRPr="00FC5F3E">
              <w:rPr>
                <w:rFonts w:ascii="Arial" w:hAnsi="Arial" w:cs="Arial"/>
                <w:spacing w:val="1"/>
                <w:sz w:val="20"/>
                <w:szCs w:val="20"/>
              </w:rPr>
              <w:t xml:space="preserve"> </w:t>
            </w:r>
            <w:r w:rsidRPr="00FC5F3E">
              <w:rPr>
                <w:rFonts w:ascii="Arial" w:hAnsi="Arial" w:cs="Arial"/>
                <w:sz w:val="20"/>
                <w:szCs w:val="20"/>
              </w:rPr>
              <w:t>that detail the up-front and ongoing costs and</w:t>
            </w:r>
            <w:r w:rsidRPr="00FC5F3E">
              <w:rPr>
                <w:rFonts w:ascii="Arial" w:hAnsi="Arial" w:cs="Arial"/>
                <w:spacing w:val="1"/>
                <w:sz w:val="20"/>
                <w:szCs w:val="20"/>
              </w:rPr>
              <w:t xml:space="preserve"> </w:t>
            </w:r>
            <w:r w:rsidRPr="00FC5F3E">
              <w:rPr>
                <w:rFonts w:ascii="Arial" w:hAnsi="Arial" w:cs="Arial"/>
                <w:sz w:val="20"/>
                <w:szCs w:val="20"/>
              </w:rPr>
              <w:t xml:space="preserve">benefits. </w:t>
            </w:r>
          </w:p>
          <w:p w14:paraId="1FC961AA" w14:textId="77777777" w:rsidR="007E59E7" w:rsidRDefault="007E59E7" w:rsidP="005441CA">
            <w:pPr>
              <w:pStyle w:val="TableParagraph"/>
              <w:spacing w:after="240"/>
              <w:ind w:right="90"/>
              <w:rPr>
                <w:rFonts w:ascii="Arial" w:hAnsi="Arial" w:cs="Arial"/>
                <w:sz w:val="20"/>
                <w:szCs w:val="20"/>
              </w:rPr>
            </w:pPr>
            <w:r w:rsidRPr="00FC5F3E">
              <w:rPr>
                <w:rFonts w:ascii="Arial" w:hAnsi="Arial" w:cs="Arial"/>
                <w:sz w:val="20"/>
                <w:szCs w:val="20"/>
              </w:rPr>
              <w:t>Where appropriate the time value of</w:t>
            </w:r>
            <w:r w:rsidRPr="00FC5F3E">
              <w:rPr>
                <w:rFonts w:ascii="Arial" w:hAnsi="Arial" w:cs="Arial"/>
                <w:spacing w:val="1"/>
                <w:sz w:val="20"/>
                <w:szCs w:val="20"/>
              </w:rPr>
              <w:t xml:space="preserve"> </w:t>
            </w:r>
            <w:r w:rsidRPr="00FC5F3E">
              <w:rPr>
                <w:rFonts w:ascii="Arial" w:hAnsi="Arial" w:cs="Arial"/>
                <w:sz w:val="20"/>
                <w:szCs w:val="20"/>
              </w:rPr>
              <w:t>money should be considered.</w:t>
            </w:r>
          </w:p>
          <w:p w14:paraId="0BB47BEC" w14:textId="77777777" w:rsidR="007E59E7" w:rsidRDefault="007E59E7" w:rsidP="005441CA">
            <w:pPr>
              <w:pStyle w:val="TableParagraph"/>
              <w:spacing w:after="240"/>
              <w:ind w:right="90"/>
              <w:rPr>
                <w:rFonts w:ascii="Arial" w:hAnsi="Arial" w:cs="Arial"/>
                <w:sz w:val="20"/>
                <w:szCs w:val="20"/>
              </w:rPr>
            </w:pPr>
            <w:r w:rsidRPr="00FC5F3E">
              <w:rPr>
                <w:rFonts w:ascii="Arial" w:hAnsi="Arial" w:cs="Arial"/>
                <w:sz w:val="20"/>
                <w:szCs w:val="20"/>
              </w:rPr>
              <w:t>Alternative options</w:t>
            </w:r>
            <w:r w:rsidRPr="00FC5F3E">
              <w:rPr>
                <w:rFonts w:ascii="Arial" w:hAnsi="Arial" w:cs="Arial"/>
                <w:spacing w:val="-52"/>
                <w:sz w:val="20"/>
                <w:szCs w:val="20"/>
              </w:rPr>
              <w:t xml:space="preserve"> </w:t>
            </w:r>
            <w:r>
              <w:rPr>
                <w:rFonts w:ascii="Arial" w:hAnsi="Arial" w:cs="Arial"/>
                <w:spacing w:val="-52"/>
                <w:sz w:val="20"/>
                <w:szCs w:val="20"/>
              </w:rPr>
              <w:t xml:space="preserve">  </w:t>
            </w:r>
            <w:r w:rsidRPr="00FC5F3E">
              <w:rPr>
                <w:rFonts w:ascii="Arial" w:hAnsi="Arial" w:cs="Arial"/>
                <w:sz w:val="20"/>
                <w:szCs w:val="20"/>
              </w:rPr>
              <w:t xml:space="preserve">should be considered. </w:t>
            </w:r>
          </w:p>
          <w:p w14:paraId="2602B2F3" w14:textId="77777777" w:rsidR="007E59E7" w:rsidRPr="00FC5F3E" w:rsidRDefault="007E59E7" w:rsidP="005441CA">
            <w:pPr>
              <w:pStyle w:val="TableParagraph"/>
              <w:spacing w:after="240"/>
              <w:ind w:right="90"/>
              <w:rPr>
                <w:rFonts w:ascii="Arial" w:hAnsi="Arial" w:cs="Arial"/>
                <w:sz w:val="20"/>
                <w:szCs w:val="20"/>
              </w:rPr>
            </w:pPr>
            <w:r w:rsidRPr="00FC5F3E">
              <w:rPr>
                <w:rFonts w:ascii="Arial" w:hAnsi="Arial" w:cs="Arial"/>
                <w:sz w:val="20"/>
                <w:szCs w:val="20"/>
              </w:rPr>
              <w:t>The complexity of the</w:t>
            </w:r>
            <w:r w:rsidRPr="00FC5F3E">
              <w:rPr>
                <w:rFonts w:ascii="Arial" w:hAnsi="Arial" w:cs="Arial"/>
                <w:spacing w:val="1"/>
                <w:sz w:val="20"/>
                <w:szCs w:val="20"/>
              </w:rPr>
              <w:t xml:space="preserve"> </w:t>
            </w:r>
            <w:r w:rsidRPr="00FC5F3E">
              <w:rPr>
                <w:rFonts w:ascii="Arial" w:hAnsi="Arial" w:cs="Arial"/>
                <w:sz w:val="20"/>
                <w:szCs w:val="20"/>
              </w:rPr>
              <w:t>business case should be proportionate to the</w:t>
            </w:r>
            <w:r w:rsidRPr="00FC5F3E">
              <w:rPr>
                <w:rFonts w:ascii="Arial" w:hAnsi="Arial" w:cs="Arial"/>
                <w:spacing w:val="1"/>
                <w:sz w:val="20"/>
                <w:szCs w:val="20"/>
              </w:rPr>
              <w:t xml:space="preserve"> </w:t>
            </w:r>
            <w:r w:rsidRPr="00FC5F3E">
              <w:rPr>
                <w:rFonts w:ascii="Arial" w:hAnsi="Arial" w:cs="Arial"/>
                <w:sz w:val="20"/>
                <w:szCs w:val="20"/>
              </w:rPr>
              <w:t>decision.</w:t>
            </w:r>
          </w:p>
        </w:tc>
        <w:tc>
          <w:tcPr>
            <w:tcW w:w="1136" w:type="dxa"/>
          </w:tcPr>
          <w:p w14:paraId="5097E02E" w14:textId="77777777" w:rsidR="007E59E7" w:rsidRPr="00FC5F3E" w:rsidRDefault="007E59E7" w:rsidP="005441CA">
            <w:pPr>
              <w:pStyle w:val="TableParagraph"/>
              <w:spacing w:before="119"/>
              <w:ind w:left="267" w:right="258"/>
              <w:jc w:val="center"/>
              <w:rPr>
                <w:rFonts w:ascii="Arial" w:hAnsi="Arial" w:cs="Arial"/>
                <w:sz w:val="20"/>
                <w:szCs w:val="20"/>
              </w:rPr>
            </w:pPr>
            <w:r w:rsidRPr="00FC5F3E">
              <w:rPr>
                <w:rFonts w:ascii="Arial" w:hAnsi="Arial" w:cs="Arial"/>
                <w:sz w:val="20"/>
                <w:szCs w:val="20"/>
              </w:rPr>
              <w:t>31-32</w:t>
            </w:r>
          </w:p>
        </w:tc>
        <w:tc>
          <w:tcPr>
            <w:tcW w:w="5029" w:type="dxa"/>
          </w:tcPr>
          <w:p w14:paraId="6D801E9F" w14:textId="77777777" w:rsidR="007E59E7" w:rsidRPr="00F46B8A" w:rsidRDefault="007E59E7" w:rsidP="005441CA">
            <w:pPr>
              <w:pStyle w:val="TableParagraph"/>
              <w:spacing w:before="119"/>
              <w:rPr>
                <w:rFonts w:ascii="Arial" w:hAnsi="Arial" w:cs="Arial"/>
                <w:b/>
                <w:bCs/>
                <w:color w:val="ED7D31" w:themeColor="accent2"/>
                <w:sz w:val="20"/>
                <w:szCs w:val="20"/>
              </w:rPr>
            </w:pPr>
            <w:r w:rsidRPr="00F46B8A">
              <w:rPr>
                <w:rFonts w:ascii="Arial" w:hAnsi="Arial" w:cs="Arial"/>
                <w:b/>
                <w:bCs/>
                <w:color w:val="ED7D31" w:themeColor="accent2"/>
                <w:sz w:val="20"/>
                <w:szCs w:val="20"/>
              </w:rPr>
              <w:t>ASSESSMENT - AMBER</w:t>
            </w:r>
          </w:p>
          <w:p w14:paraId="6723B8C3" w14:textId="77777777" w:rsidR="007E59E7" w:rsidRPr="00F46B8A" w:rsidRDefault="007E59E7" w:rsidP="005441CA">
            <w:pPr>
              <w:pStyle w:val="TableParagraph"/>
              <w:spacing w:before="119"/>
              <w:ind w:right="94"/>
              <w:rPr>
                <w:rFonts w:ascii="Arial" w:hAnsi="Arial" w:cs="Arial"/>
                <w:sz w:val="20"/>
                <w:szCs w:val="20"/>
              </w:rPr>
            </w:pPr>
          </w:p>
          <w:p w14:paraId="60740C8B" w14:textId="77777777" w:rsidR="007E59E7" w:rsidRPr="00FC5F3E" w:rsidRDefault="007E59E7" w:rsidP="005441CA">
            <w:pPr>
              <w:pStyle w:val="TableParagraph"/>
              <w:spacing w:before="119"/>
              <w:ind w:right="94"/>
              <w:rPr>
                <w:rFonts w:ascii="Arial" w:hAnsi="Arial" w:cs="Arial"/>
                <w:sz w:val="20"/>
                <w:szCs w:val="20"/>
              </w:rPr>
            </w:pPr>
            <w:r w:rsidRPr="00532833">
              <w:rPr>
                <w:rFonts w:ascii="Arial" w:hAnsi="Arial" w:cs="Arial"/>
                <w:sz w:val="20"/>
                <w:szCs w:val="20"/>
              </w:rPr>
              <w:t>Investment decisions are based on the evaluation and successful outcome of business cases</w:t>
            </w:r>
            <w:r>
              <w:rPr>
                <w:rFonts w:ascii="Arial" w:hAnsi="Arial" w:cs="Arial"/>
                <w:sz w:val="20"/>
                <w:szCs w:val="20"/>
              </w:rPr>
              <w:t>. The</w:t>
            </w:r>
            <w:r w:rsidRPr="00532833">
              <w:rPr>
                <w:rFonts w:ascii="Arial" w:hAnsi="Arial" w:cs="Arial"/>
                <w:sz w:val="20"/>
                <w:szCs w:val="20"/>
              </w:rPr>
              <w:t xml:space="preserve">se are reviewed and approved by senior management, Leadership and </w:t>
            </w:r>
            <w:r>
              <w:rPr>
                <w:rFonts w:ascii="Arial" w:hAnsi="Arial" w:cs="Arial"/>
                <w:sz w:val="20"/>
                <w:szCs w:val="20"/>
              </w:rPr>
              <w:t xml:space="preserve">the </w:t>
            </w:r>
            <w:r w:rsidRPr="00532833">
              <w:rPr>
                <w:rFonts w:ascii="Arial" w:hAnsi="Arial" w:cs="Arial"/>
                <w:sz w:val="20"/>
                <w:szCs w:val="20"/>
              </w:rPr>
              <w:t>Executive or Full Council</w:t>
            </w:r>
            <w:r>
              <w:rPr>
                <w:rFonts w:ascii="Arial" w:hAnsi="Arial" w:cs="Arial"/>
                <w:sz w:val="20"/>
                <w:szCs w:val="20"/>
              </w:rPr>
              <w:t>,</w:t>
            </w:r>
            <w:r w:rsidRPr="00532833">
              <w:rPr>
                <w:rFonts w:ascii="Arial" w:hAnsi="Arial" w:cs="Arial"/>
                <w:sz w:val="20"/>
                <w:szCs w:val="20"/>
              </w:rPr>
              <w:t xml:space="preserve"> as </w:t>
            </w:r>
            <w:r>
              <w:rPr>
                <w:rFonts w:ascii="Arial" w:hAnsi="Arial" w:cs="Arial"/>
                <w:sz w:val="20"/>
                <w:szCs w:val="20"/>
              </w:rPr>
              <w:t>applicable</w:t>
            </w:r>
            <w:r w:rsidRPr="00532833">
              <w:rPr>
                <w:rFonts w:ascii="Arial" w:hAnsi="Arial" w:cs="Arial"/>
                <w:sz w:val="20"/>
                <w:szCs w:val="20"/>
              </w:rPr>
              <w:t xml:space="preserve">, in line with the Council’s </w:t>
            </w:r>
            <w:r>
              <w:rPr>
                <w:rFonts w:ascii="Arial" w:hAnsi="Arial" w:cs="Arial"/>
                <w:sz w:val="20"/>
                <w:szCs w:val="20"/>
              </w:rPr>
              <w:t>C</w:t>
            </w:r>
            <w:r w:rsidRPr="00532833">
              <w:rPr>
                <w:rFonts w:ascii="Arial" w:hAnsi="Arial" w:cs="Arial"/>
                <w:sz w:val="20"/>
                <w:szCs w:val="20"/>
              </w:rPr>
              <w:t>onstitution and financial regulations.</w:t>
            </w:r>
          </w:p>
        </w:tc>
        <w:tc>
          <w:tcPr>
            <w:tcW w:w="5032" w:type="dxa"/>
          </w:tcPr>
          <w:p w14:paraId="5F122C6D" w14:textId="77777777" w:rsidR="007E59E7" w:rsidRPr="00FC5F3E" w:rsidRDefault="007E59E7" w:rsidP="005441CA">
            <w:pPr>
              <w:pStyle w:val="TableParagraph"/>
              <w:spacing w:before="122"/>
              <w:ind w:right="199"/>
              <w:rPr>
                <w:rFonts w:ascii="Arial" w:hAnsi="Arial" w:cs="Arial"/>
                <w:color w:val="FF0000"/>
                <w:sz w:val="20"/>
                <w:szCs w:val="20"/>
              </w:rPr>
            </w:pPr>
          </w:p>
          <w:p w14:paraId="573F3C12" w14:textId="77777777" w:rsidR="007E59E7" w:rsidRPr="001849AC" w:rsidRDefault="007E59E7" w:rsidP="005441CA">
            <w:pPr>
              <w:pStyle w:val="TableParagraph"/>
              <w:spacing w:before="122"/>
              <w:rPr>
                <w:rFonts w:ascii="Arial" w:hAnsi="Arial" w:cs="Arial"/>
                <w:b/>
                <w:spacing w:val="-4"/>
                <w:sz w:val="20"/>
                <w:szCs w:val="20"/>
              </w:rPr>
            </w:pPr>
            <w:r w:rsidRPr="001849AC">
              <w:rPr>
                <w:rFonts w:ascii="Arial" w:hAnsi="Arial" w:cs="Arial"/>
                <w:b/>
                <w:spacing w:val="-4"/>
                <w:sz w:val="20"/>
                <w:szCs w:val="20"/>
              </w:rPr>
              <w:t>Actions:</w:t>
            </w:r>
          </w:p>
          <w:p w14:paraId="2FF05CA6" w14:textId="77777777" w:rsidR="007E59E7" w:rsidRDefault="007E59E7" w:rsidP="005441CA">
            <w:pPr>
              <w:pStyle w:val="TableParagraph"/>
              <w:spacing w:before="122"/>
              <w:rPr>
                <w:rFonts w:ascii="Arial" w:hAnsi="Arial" w:cs="Arial"/>
                <w:bCs/>
                <w:spacing w:val="-4"/>
                <w:sz w:val="20"/>
                <w:szCs w:val="20"/>
              </w:rPr>
            </w:pPr>
            <w:r w:rsidRPr="001849AC">
              <w:rPr>
                <w:rFonts w:ascii="Arial" w:hAnsi="Arial" w:cs="Arial"/>
                <w:bCs/>
                <w:spacing w:val="-4"/>
                <w:sz w:val="20"/>
                <w:szCs w:val="20"/>
              </w:rPr>
              <w:t>Additional business case development is required to ensure that value for money is evidenced.</w:t>
            </w:r>
          </w:p>
          <w:p w14:paraId="331F2B8A" w14:textId="77777777" w:rsidR="007E59E7" w:rsidRDefault="007E59E7" w:rsidP="005441CA">
            <w:pPr>
              <w:pStyle w:val="TableParagraph"/>
              <w:spacing w:before="122"/>
              <w:rPr>
                <w:rFonts w:ascii="Arial" w:hAnsi="Arial" w:cs="Arial"/>
                <w:bCs/>
                <w:spacing w:val="-4"/>
                <w:sz w:val="20"/>
                <w:szCs w:val="20"/>
              </w:rPr>
            </w:pPr>
            <w:r w:rsidRPr="0045439C">
              <w:rPr>
                <w:rFonts w:ascii="Arial" w:hAnsi="Arial" w:cs="Arial"/>
                <w:b/>
                <w:spacing w:val="-4"/>
                <w:sz w:val="20"/>
                <w:szCs w:val="20"/>
              </w:rPr>
              <w:t>Responsible:</w:t>
            </w:r>
            <w:r>
              <w:rPr>
                <w:rFonts w:ascii="Arial" w:hAnsi="Arial" w:cs="Arial"/>
                <w:bCs/>
                <w:spacing w:val="-4"/>
                <w:sz w:val="20"/>
                <w:szCs w:val="20"/>
              </w:rPr>
              <w:t xml:space="preserve"> </w:t>
            </w:r>
          </w:p>
          <w:p w14:paraId="4DD621CD" w14:textId="77777777" w:rsidR="007E59E7" w:rsidRPr="00787FE7" w:rsidRDefault="007E59E7" w:rsidP="005441CA">
            <w:pPr>
              <w:pStyle w:val="TableParagraph"/>
              <w:spacing w:before="119"/>
              <w:rPr>
                <w:rFonts w:ascii="Arial" w:hAnsi="Arial" w:cs="Arial"/>
                <w:bCs/>
                <w:sz w:val="20"/>
                <w:szCs w:val="20"/>
              </w:rPr>
            </w:pPr>
            <w:r>
              <w:rPr>
                <w:rFonts w:ascii="Arial" w:hAnsi="Arial" w:cs="Arial"/>
                <w:bCs/>
                <w:spacing w:val="-4"/>
                <w:sz w:val="20"/>
                <w:szCs w:val="20"/>
              </w:rPr>
              <w:t>SMT including CFO and Deputy CFO</w:t>
            </w:r>
          </w:p>
        </w:tc>
      </w:tr>
      <w:tr w:rsidR="007E59E7" w:rsidRPr="00FC5F3E" w14:paraId="1177E87A" w14:textId="77777777" w:rsidTr="005441CA">
        <w:trPr>
          <w:trHeight w:val="532"/>
        </w:trPr>
        <w:tc>
          <w:tcPr>
            <w:tcW w:w="15306" w:type="dxa"/>
            <w:gridSpan w:val="5"/>
            <w:shd w:val="clear" w:color="auto" w:fill="E4B8B7"/>
          </w:tcPr>
          <w:p w14:paraId="458B70EC" w14:textId="77777777" w:rsidR="007E59E7" w:rsidRPr="00FC5F3E" w:rsidRDefault="007E59E7" w:rsidP="005441CA">
            <w:pPr>
              <w:pStyle w:val="TableParagraph"/>
              <w:spacing w:before="119"/>
              <w:ind w:left="110"/>
              <w:rPr>
                <w:rFonts w:ascii="Arial" w:hAnsi="Arial" w:cs="Arial"/>
                <w:b/>
                <w:sz w:val="20"/>
                <w:szCs w:val="20"/>
              </w:rPr>
            </w:pPr>
            <w:r w:rsidRPr="00FC5F3E">
              <w:rPr>
                <w:rFonts w:ascii="Arial" w:hAnsi="Arial" w:cs="Arial"/>
                <w:b/>
                <w:sz w:val="20"/>
                <w:szCs w:val="20"/>
              </w:rPr>
              <w:t>Monitoring</w:t>
            </w:r>
            <w:r w:rsidRPr="00FC5F3E">
              <w:rPr>
                <w:rFonts w:ascii="Arial" w:hAnsi="Arial" w:cs="Arial"/>
                <w:b/>
                <w:spacing w:val="-7"/>
                <w:sz w:val="20"/>
                <w:szCs w:val="20"/>
              </w:rPr>
              <w:t xml:space="preserve"> </w:t>
            </w:r>
            <w:r w:rsidRPr="00FC5F3E">
              <w:rPr>
                <w:rFonts w:ascii="Arial" w:hAnsi="Arial" w:cs="Arial"/>
                <w:b/>
                <w:sz w:val="20"/>
                <w:szCs w:val="20"/>
              </w:rPr>
              <w:t>Financial</w:t>
            </w:r>
            <w:r w:rsidRPr="00FC5F3E">
              <w:rPr>
                <w:rFonts w:ascii="Arial" w:hAnsi="Arial" w:cs="Arial"/>
                <w:b/>
                <w:spacing w:val="-4"/>
                <w:sz w:val="20"/>
                <w:szCs w:val="20"/>
              </w:rPr>
              <w:t xml:space="preserve"> </w:t>
            </w:r>
            <w:r w:rsidRPr="00FC5F3E">
              <w:rPr>
                <w:rFonts w:ascii="Arial" w:hAnsi="Arial" w:cs="Arial"/>
                <w:b/>
                <w:sz w:val="20"/>
                <w:szCs w:val="20"/>
              </w:rPr>
              <w:t>Performance</w:t>
            </w:r>
          </w:p>
        </w:tc>
      </w:tr>
      <w:tr w:rsidR="007E59E7" w:rsidRPr="00FC5F3E" w14:paraId="064370BA" w14:textId="77777777" w:rsidTr="005441CA">
        <w:trPr>
          <w:trHeight w:val="1706"/>
        </w:trPr>
        <w:tc>
          <w:tcPr>
            <w:tcW w:w="732" w:type="dxa"/>
          </w:tcPr>
          <w:p w14:paraId="401E4286" w14:textId="77777777" w:rsidR="007E59E7" w:rsidRPr="00FC5F3E" w:rsidRDefault="007E59E7" w:rsidP="005441CA">
            <w:pPr>
              <w:pStyle w:val="TableParagraph"/>
              <w:spacing w:before="120"/>
              <w:ind w:left="110"/>
              <w:rPr>
                <w:rFonts w:ascii="Arial" w:hAnsi="Arial" w:cs="Arial"/>
                <w:sz w:val="20"/>
                <w:szCs w:val="20"/>
              </w:rPr>
            </w:pPr>
            <w:r w:rsidRPr="00FC5F3E">
              <w:rPr>
                <w:rFonts w:ascii="Arial" w:hAnsi="Arial" w:cs="Arial"/>
                <w:sz w:val="20"/>
                <w:szCs w:val="20"/>
              </w:rPr>
              <w:t>N</w:t>
            </w:r>
          </w:p>
        </w:tc>
        <w:tc>
          <w:tcPr>
            <w:tcW w:w="3377" w:type="dxa"/>
          </w:tcPr>
          <w:p w14:paraId="63EADCFA" w14:textId="77777777" w:rsidR="007E59E7" w:rsidRPr="00FC5F3E" w:rsidRDefault="007E59E7" w:rsidP="005441CA">
            <w:pPr>
              <w:pStyle w:val="TableParagraph"/>
              <w:spacing w:before="120"/>
              <w:ind w:right="86"/>
              <w:rPr>
                <w:rFonts w:ascii="Arial" w:hAnsi="Arial" w:cs="Arial"/>
                <w:sz w:val="20"/>
                <w:szCs w:val="20"/>
              </w:rPr>
            </w:pPr>
            <w:r w:rsidRPr="00FC5F3E">
              <w:rPr>
                <w:rFonts w:ascii="Arial" w:hAnsi="Arial" w:cs="Arial"/>
                <w:sz w:val="20"/>
                <w:szCs w:val="20"/>
              </w:rPr>
              <w:t xml:space="preserve">The </w:t>
            </w:r>
            <w:r>
              <w:rPr>
                <w:rFonts w:ascii="Arial" w:hAnsi="Arial" w:cs="Arial"/>
                <w:sz w:val="20"/>
                <w:szCs w:val="20"/>
              </w:rPr>
              <w:t>L</w:t>
            </w:r>
            <w:r w:rsidRPr="00FC5F3E">
              <w:rPr>
                <w:rFonts w:ascii="Arial" w:hAnsi="Arial" w:cs="Arial"/>
                <w:sz w:val="20"/>
                <w:szCs w:val="20"/>
              </w:rPr>
              <w:t>eadership team takes</w:t>
            </w:r>
            <w:r w:rsidRPr="00FC5F3E">
              <w:rPr>
                <w:rFonts w:ascii="Arial" w:hAnsi="Arial" w:cs="Arial"/>
                <w:spacing w:val="1"/>
                <w:sz w:val="20"/>
                <w:szCs w:val="20"/>
              </w:rPr>
              <w:t xml:space="preserve"> </w:t>
            </w:r>
            <w:r w:rsidRPr="00FC5F3E">
              <w:rPr>
                <w:rFonts w:ascii="Arial" w:hAnsi="Arial" w:cs="Arial"/>
                <w:sz w:val="20"/>
                <w:szCs w:val="20"/>
              </w:rPr>
              <w:t>action using reports enabling it</w:t>
            </w:r>
            <w:r w:rsidRPr="00FC5F3E">
              <w:rPr>
                <w:rFonts w:ascii="Arial" w:hAnsi="Arial" w:cs="Arial"/>
                <w:spacing w:val="1"/>
                <w:sz w:val="20"/>
                <w:szCs w:val="20"/>
              </w:rPr>
              <w:t xml:space="preserve"> </w:t>
            </w:r>
            <w:r w:rsidRPr="00FC5F3E">
              <w:rPr>
                <w:rFonts w:ascii="Arial" w:hAnsi="Arial" w:cs="Arial"/>
                <w:sz w:val="20"/>
                <w:szCs w:val="20"/>
              </w:rPr>
              <w:t xml:space="preserve">to identify and correct emerging </w:t>
            </w:r>
            <w:r>
              <w:rPr>
                <w:rFonts w:ascii="Arial" w:hAnsi="Arial" w:cs="Arial"/>
                <w:sz w:val="20"/>
                <w:szCs w:val="20"/>
              </w:rPr>
              <w:t xml:space="preserve">risks </w:t>
            </w:r>
            <w:r w:rsidRPr="00FC5F3E">
              <w:rPr>
                <w:rFonts w:ascii="Arial" w:hAnsi="Arial" w:cs="Arial"/>
                <w:sz w:val="20"/>
                <w:szCs w:val="20"/>
              </w:rPr>
              <w:t>to its budget strategy and</w:t>
            </w:r>
            <w:r w:rsidRPr="00FC5F3E">
              <w:rPr>
                <w:rFonts w:ascii="Arial" w:hAnsi="Arial" w:cs="Arial"/>
                <w:spacing w:val="1"/>
                <w:sz w:val="20"/>
                <w:szCs w:val="20"/>
              </w:rPr>
              <w:t xml:space="preserve"> </w:t>
            </w:r>
            <w:r w:rsidRPr="00FC5F3E">
              <w:rPr>
                <w:rFonts w:ascii="Arial" w:hAnsi="Arial" w:cs="Arial"/>
                <w:sz w:val="20"/>
                <w:szCs w:val="20"/>
              </w:rPr>
              <w:t>financial sustainability.</w:t>
            </w:r>
          </w:p>
          <w:p w14:paraId="442C5BE8" w14:textId="77777777" w:rsidR="007E59E7" w:rsidRPr="00FC5F3E" w:rsidRDefault="007E59E7" w:rsidP="005441CA">
            <w:pPr>
              <w:pStyle w:val="TableParagraph"/>
              <w:spacing w:before="120"/>
              <w:ind w:right="86"/>
              <w:rPr>
                <w:rFonts w:ascii="Arial" w:hAnsi="Arial" w:cs="Arial"/>
                <w:sz w:val="20"/>
                <w:szCs w:val="20"/>
              </w:rPr>
            </w:pPr>
          </w:p>
          <w:p w14:paraId="74CE9B22" w14:textId="77777777" w:rsidR="007E59E7" w:rsidRPr="00FC5F3E" w:rsidRDefault="007E59E7" w:rsidP="005441CA">
            <w:pPr>
              <w:pStyle w:val="TableParagraph"/>
              <w:spacing w:before="120"/>
              <w:ind w:right="86"/>
              <w:rPr>
                <w:rFonts w:ascii="Arial" w:hAnsi="Arial" w:cs="Arial"/>
                <w:b/>
                <w:bCs/>
                <w:sz w:val="20"/>
                <w:szCs w:val="20"/>
              </w:rPr>
            </w:pPr>
            <w:r w:rsidRPr="00FC5F3E">
              <w:rPr>
                <w:rFonts w:ascii="Arial" w:hAnsi="Arial" w:cs="Arial"/>
                <w:b/>
                <w:bCs/>
                <w:sz w:val="20"/>
                <w:szCs w:val="20"/>
              </w:rPr>
              <w:t>Detail:</w:t>
            </w:r>
          </w:p>
          <w:p w14:paraId="35226EF9" w14:textId="77777777" w:rsidR="007E59E7" w:rsidRPr="00FC5F3E" w:rsidRDefault="007E59E7" w:rsidP="005441CA">
            <w:pPr>
              <w:pStyle w:val="TableParagraph"/>
              <w:spacing w:before="120"/>
              <w:ind w:right="340"/>
              <w:rPr>
                <w:rFonts w:ascii="Arial" w:hAnsi="Arial" w:cs="Arial"/>
                <w:sz w:val="20"/>
                <w:szCs w:val="20"/>
              </w:rPr>
            </w:pPr>
            <w:r w:rsidRPr="00FC5F3E">
              <w:rPr>
                <w:rFonts w:ascii="Arial" w:hAnsi="Arial" w:cs="Arial"/>
                <w:sz w:val="20"/>
                <w:szCs w:val="20"/>
              </w:rPr>
              <w:t>The Council should have timely information on</w:t>
            </w:r>
            <w:r w:rsidRPr="00FC5F3E">
              <w:rPr>
                <w:rFonts w:ascii="Arial" w:hAnsi="Arial" w:cs="Arial"/>
                <w:spacing w:val="-53"/>
                <w:sz w:val="20"/>
                <w:szCs w:val="20"/>
              </w:rPr>
              <w:t xml:space="preserve"> </w:t>
            </w:r>
            <w:r w:rsidRPr="00FC5F3E">
              <w:rPr>
                <w:rFonts w:ascii="Arial" w:hAnsi="Arial" w:cs="Arial"/>
                <w:spacing w:val="-2"/>
                <w:sz w:val="20"/>
                <w:szCs w:val="20"/>
              </w:rPr>
              <w:t xml:space="preserve"> </w:t>
            </w:r>
            <w:r>
              <w:rPr>
                <w:rFonts w:ascii="Arial" w:hAnsi="Arial" w:cs="Arial"/>
                <w:spacing w:val="-2"/>
                <w:sz w:val="20"/>
                <w:szCs w:val="20"/>
              </w:rPr>
              <w:t xml:space="preserve">its </w:t>
            </w:r>
            <w:r w:rsidRPr="00FC5F3E">
              <w:rPr>
                <w:rFonts w:ascii="Arial" w:hAnsi="Arial" w:cs="Arial"/>
                <w:sz w:val="20"/>
                <w:szCs w:val="20"/>
              </w:rPr>
              <w:t>financial</w:t>
            </w:r>
            <w:r w:rsidRPr="00FC5F3E">
              <w:rPr>
                <w:rFonts w:ascii="Arial" w:hAnsi="Arial" w:cs="Arial"/>
                <w:spacing w:val="-3"/>
                <w:sz w:val="20"/>
                <w:szCs w:val="20"/>
              </w:rPr>
              <w:t xml:space="preserve"> </w:t>
            </w:r>
            <w:r w:rsidRPr="00FC5F3E">
              <w:rPr>
                <w:rFonts w:ascii="Arial" w:hAnsi="Arial" w:cs="Arial"/>
                <w:sz w:val="20"/>
                <w:szCs w:val="20"/>
              </w:rPr>
              <w:t>and operational</w:t>
            </w:r>
            <w:r w:rsidRPr="00FC5F3E">
              <w:rPr>
                <w:rFonts w:ascii="Arial" w:hAnsi="Arial" w:cs="Arial"/>
                <w:spacing w:val="-1"/>
                <w:sz w:val="20"/>
                <w:szCs w:val="20"/>
              </w:rPr>
              <w:t xml:space="preserve"> </w:t>
            </w:r>
            <w:r w:rsidRPr="00FC5F3E">
              <w:rPr>
                <w:rFonts w:ascii="Arial" w:hAnsi="Arial" w:cs="Arial"/>
                <w:sz w:val="20"/>
                <w:szCs w:val="20"/>
              </w:rPr>
              <w:t>performance.</w:t>
            </w:r>
          </w:p>
          <w:p w14:paraId="0508179C" w14:textId="77777777" w:rsidR="007E59E7" w:rsidRPr="00FC5F3E" w:rsidRDefault="007E59E7" w:rsidP="005441CA">
            <w:pPr>
              <w:pStyle w:val="TableParagraph"/>
              <w:spacing w:before="120"/>
              <w:ind w:right="86"/>
              <w:rPr>
                <w:rFonts w:ascii="Arial" w:hAnsi="Arial" w:cs="Arial"/>
                <w:b/>
                <w:bCs/>
                <w:sz w:val="20"/>
                <w:szCs w:val="20"/>
              </w:rPr>
            </w:pPr>
            <w:r w:rsidRPr="00FC5F3E">
              <w:rPr>
                <w:rFonts w:ascii="Arial" w:hAnsi="Arial" w:cs="Arial"/>
                <w:sz w:val="20"/>
                <w:szCs w:val="20"/>
              </w:rPr>
              <w:t>Performance indicators should be reviewed,</w:t>
            </w:r>
            <w:r w:rsidRPr="00FC5F3E">
              <w:rPr>
                <w:rFonts w:ascii="Arial" w:hAnsi="Arial" w:cs="Arial"/>
                <w:spacing w:val="1"/>
                <w:sz w:val="20"/>
                <w:szCs w:val="20"/>
              </w:rPr>
              <w:t xml:space="preserve"> </w:t>
            </w:r>
            <w:r w:rsidRPr="00FC5F3E">
              <w:rPr>
                <w:rFonts w:ascii="Arial" w:hAnsi="Arial" w:cs="Arial"/>
                <w:sz w:val="20"/>
                <w:szCs w:val="20"/>
              </w:rPr>
              <w:t>alongside</w:t>
            </w:r>
            <w:r w:rsidRPr="00FC5F3E">
              <w:rPr>
                <w:rFonts w:ascii="Arial" w:hAnsi="Arial" w:cs="Arial"/>
                <w:spacing w:val="-5"/>
                <w:sz w:val="20"/>
                <w:szCs w:val="20"/>
              </w:rPr>
              <w:t xml:space="preserve"> </w:t>
            </w:r>
            <w:r w:rsidRPr="00FC5F3E">
              <w:rPr>
                <w:rFonts w:ascii="Arial" w:hAnsi="Arial" w:cs="Arial"/>
                <w:sz w:val="20"/>
                <w:szCs w:val="20"/>
              </w:rPr>
              <w:t>any</w:t>
            </w:r>
            <w:r w:rsidRPr="00FC5F3E">
              <w:rPr>
                <w:rFonts w:ascii="Arial" w:hAnsi="Arial" w:cs="Arial"/>
                <w:spacing w:val="-6"/>
                <w:sz w:val="20"/>
                <w:szCs w:val="20"/>
              </w:rPr>
              <w:t xml:space="preserve"> </w:t>
            </w:r>
            <w:r w:rsidRPr="00FC5F3E">
              <w:rPr>
                <w:rFonts w:ascii="Arial" w:hAnsi="Arial" w:cs="Arial"/>
                <w:sz w:val="20"/>
                <w:szCs w:val="20"/>
              </w:rPr>
              <w:t>overspends/</w:t>
            </w:r>
            <w:r w:rsidRPr="00FC5F3E">
              <w:rPr>
                <w:rFonts w:ascii="Arial" w:hAnsi="Arial" w:cs="Arial"/>
                <w:spacing w:val="-3"/>
                <w:sz w:val="20"/>
                <w:szCs w:val="20"/>
              </w:rPr>
              <w:t xml:space="preserve"> </w:t>
            </w:r>
            <w:r w:rsidRPr="00FC5F3E">
              <w:rPr>
                <w:rFonts w:ascii="Arial" w:hAnsi="Arial" w:cs="Arial"/>
                <w:sz w:val="20"/>
                <w:szCs w:val="20"/>
              </w:rPr>
              <w:t>undelivered</w:t>
            </w:r>
            <w:r w:rsidRPr="00FC5F3E">
              <w:rPr>
                <w:rFonts w:ascii="Arial" w:hAnsi="Arial" w:cs="Arial"/>
                <w:spacing w:val="-5"/>
                <w:sz w:val="20"/>
                <w:szCs w:val="20"/>
              </w:rPr>
              <w:t xml:space="preserve"> </w:t>
            </w:r>
            <w:r w:rsidRPr="00FC5F3E">
              <w:rPr>
                <w:rFonts w:ascii="Arial" w:hAnsi="Arial" w:cs="Arial"/>
                <w:sz w:val="20"/>
                <w:szCs w:val="20"/>
              </w:rPr>
              <w:t>savings.</w:t>
            </w:r>
          </w:p>
        </w:tc>
        <w:tc>
          <w:tcPr>
            <w:tcW w:w="1136" w:type="dxa"/>
          </w:tcPr>
          <w:p w14:paraId="227E6449" w14:textId="77777777" w:rsidR="007E59E7" w:rsidRPr="00FC5F3E" w:rsidRDefault="007E59E7" w:rsidP="005441CA">
            <w:pPr>
              <w:pStyle w:val="TableParagraph"/>
              <w:spacing w:before="120"/>
              <w:ind w:left="267" w:right="255"/>
              <w:jc w:val="center"/>
              <w:rPr>
                <w:rFonts w:ascii="Arial" w:hAnsi="Arial" w:cs="Arial"/>
                <w:sz w:val="20"/>
                <w:szCs w:val="20"/>
              </w:rPr>
            </w:pPr>
            <w:r w:rsidRPr="00FC5F3E">
              <w:rPr>
                <w:rFonts w:ascii="Arial" w:hAnsi="Arial" w:cs="Arial"/>
                <w:sz w:val="20"/>
                <w:szCs w:val="20"/>
              </w:rPr>
              <w:t>33</w:t>
            </w:r>
          </w:p>
        </w:tc>
        <w:tc>
          <w:tcPr>
            <w:tcW w:w="5029" w:type="dxa"/>
          </w:tcPr>
          <w:p w14:paraId="65DA093A"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78A0E58F" w14:textId="77777777" w:rsidR="007E59E7" w:rsidRPr="00FC5F3E" w:rsidRDefault="007E59E7" w:rsidP="005441CA">
            <w:pPr>
              <w:pStyle w:val="TableParagraph"/>
              <w:spacing w:before="120"/>
              <w:ind w:right="340"/>
              <w:rPr>
                <w:rFonts w:ascii="Arial" w:hAnsi="Arial" w:cs="Arial"/>
                <w:sz w:val="20"/>
                <w:szCs w:val="20"/>
              </w:rPr>
            </w:pPr>
          </w:p>
          <w:p w14:paraId="4F93A9F1" w14:textId="77777777" w:rsidR="007E59E7" w:rsidRPr="00F84597" w:rsidRDefault="007E59E7" w:rsidP="005441CA">
            <w:pPr>
              <w:pStyle w:val="TableParagraph"/>
              <w:ind w:right="565"/>
              <w:rPr>
                <w:rFonts w:ascii="Arial" w:hAnsi="Arial" w:cs="Arial"/>
                <w:sz w:val="20"/>
                <w:szCs w:val="20"/>
              </w:rPr>
            </w:pPr>
            <w:r w:rsidRPr="00F84597">
              <w:rPr>
                <w:rFonts w:ascii="Arial" w:hAnsi="Arial" w:cs="Arial"/>
                <w:sz w:val="20"/>
                <w:szCs w:val="20"/>
              </w:rPr>
              <w:t>Quarterly in-year financial monitoring reports are produced as part of the Council’s reporting cycle; this includes setting out the impact on reserves.</w:t>
            </w:r>
          </w:p>
          <w:p w14:paraId="6EEB5A4A" w14:textId="77777777" w:rsidR="007E59E7" w:rsidRPr="00F84597" w:rsidRDefault="007E59E7" w:rsidP="005441CA">
            <w:pPr>
              <w:pStyle w:val="TableParagraph"/>
              <w:ind w:right="565"/>
              <w:rPr>
                <w:rFonts w:ascii="Arial" w:hAnsi="Arial" w:cs="Arial"/>
                <w:sz w:val="20"/>
                <w:szCs w:val="20"/>
              </w:rPr>
            </w:pPr>
          </w:p>
          <w:p w14:paraId="55F3BD9F" w14:textId="7D4988A8" w:rsidR="007E59E7" w:rsidRDefault="007E59E7" w:rsidP="005441CA">
            <w:pPr>
              <w:pStyle w:val="TableParagraph"/>
              <w:ind w:right="565"/>
              <w:rPr>
                <w:rFonts w:ascii="Arial" w:hAnsi="Arial" w:cs="Arial"/>
                <w:sz w:val="20"/>
                <w:szCs w:val="20"/>
              </w:rPr>
            </w:pPr>
            <w:r>
              <w:rPr>
                <w:rFonts w:ascii="Arial" w:hAnsi="Arial" w:cs="Arial"/>
                <w:sz w:val="20"/>
                <w:szCs w:val="20"/>
              </w:rPr>
              <w:t xml:space="preserve">Reports relating to capital and revenue projects </w:t>
            </w:r>
            <w:r w:rsidRPr="00F84597">
              <w:rPr>
                <w:rFonts w:ascii="Arial" w:hAnsi="Arial" w:cs="Arial"/>
                <w:sz w:val="20"/>
                <w:szCs w:val="20"/>
              </w:rPr>
              <w:t xml:space="preserve">are </w:t>
            </w:r>
            <w:r>
              <w:rPr>
                <w:rFonts w:ascii="Arial" w:hAnsi="Arial" w:cs="Arial"/>
                <w:sz w:val="20"/>
                <w:szCs w:val="20"/>
              </w:rPr>
              <w:t xml:space="preserve">regularly </w:t>
            </w:r>
            <w:r w:rsidRPr="00F84597">
              <w:rPr>
                <w:rFonts w:ascii="Arial" w:hAnsi="Arial" w:cs="Arial"/>
                <w:sz w:val="20"/>
                <w:szCs w:val="20"/>
              </w:rPr>
              <w:t xml:space="preserve">reviewed by </w:t>
            </w:r>
            <w:r w:rsidR="0033036E">
              <w:rPr>
                <w:rFonts w:ascii="Arial" w:hAnsi="Arial" w:cs="Arial"/>
                <w:sz w:val="20"/>
                <w:szCs w:val="20"/>
              </w:rPr>
              <w:t>SMT</w:t>
            </w:r>
            <w:r w:rsidRPr="00F84597">
              <w:rPr>
                <w:rFonts w:ascii="Arial" w:hAnsi="Arial" w:cs="Arial"/>
                <w:sz w:val="20"/>
                <w:szCs w:val="20"/>
              </w:rPr>
              <w:t xml:space="preserve"> and Members </w:t>
            </w:r>
            <w:r>
              <w:rPr>
                <w:rFonts w:ascii="Arial" w:hAnsi="Arial" w:cs="Arial"/>
                <w:sz w:val="20"/>
                <w:szCs w:val="20"/>
              </w:rPr>
              <w:t>with sign off from the finance services. Risks are reported as part of this process and any material budget implications identified and mitigating actions identified, reported and approved</w:t>
            </w:r>
            <w:r w:rsidRPr="00F84597">
              <w:rPr>
                <w:rFonts w:ascii="Arial" w:hAnsi="Arial" w:cs="Arial"/>
                <w:sz w:val="20"/>
                <w:szCs w:val="20"/>
              </w:rPr>
              <w:t>.</w:t>
            </w:r>
          </w:p>
          <w:p w14:paraId="02BE569B" w14:textId="77777777" w:rsidR="007E59E7" w:rsidRDefault="007E59E7" w:rsidP="005441CA">
            <w:pPr>
              <w:pStyle w:val="TableParagraph"/>
              <w:ind w:right="565"/>
              <w:rPr>
                <w:rFonts w:ascii="Arial" w:hAnsi="Arial" w:cs="Arial"/>
                <w:sz w:val="20"/>
                <w:szCs w:val="20"/>
              </w:rPr>
            </w:pPr>
          </w:p>
          <w:p w14:paraId="5B0D239E" w14:textId="77777777" w:rsidR="007E59E7" w:rsidRPr="00FC5F3E" w:rsidRDefault="007E59E7" w:rsidP="005441CA">
            <w:pPr>
              <w:pStyle w:val="TableParagraph"/>
              <w:ind w:right="565"/>
              <w:rPr>
                <w:rFonts w:ascii="Arial" w:hAnsi="Arial" w:cs="Arial"/>
                <w:sz w:val="20"/>
                <w:szCs w:val="20"/>
              </w:rPr>
            </w:pPr>
            <w:r>
              <w:rPr>
                <w:rFonts w:ascii="Arial" w:hAnsi="Arial" w:cs="Arial"/>
                <w:sz w:val="20"/>
                <w:szCs w:val="20"/>
              </w:rPr>
              <w:t>Financial and service performance are now reported at the same time to the Scrutiny Budget and Performance Panel as well as the Executive.</w:t>
            </w:r>
          </w:p>
        </w:tc>
        <w:tc>
          <w:tcPr>
            <w:tcW w:w="5032" w:type="dxa"/>
          </w:tcPr>
          <w:p w14:paraId="221C3DCB" w14:textId="77777777" w:rsidR="007E59E7" w:rsidRPr="00EA299F" w:rsidRDefault="007E59E7" w:rsidP="005441CA">
            <w:pPr>
              <w:pStyle w:val="TableParagraph"/>
              <w:spacing w:before="101" w:line="290" w:lineRule="atLeast"/>
              <w:ind w:right="157"/>
              <w:rPr>
                <w:rFonts w:ascii="Arial" w:hAnsi="Arial" w:cs="Arial"/>
                <w:b/>
                <w:spacing w:val="-6"/>
                <w:sz w:val="20"/>
                <w:szCs w:val="20"/>
              </w:rPr>
            </w:pPr>
            <w:r w:rsidRPr="00EA299F">
              <w:rPr>
                <w:rFonts w:ascii="Arial" w:hAnsi="Arial" w:cs="Arial"/>
                <w:b/>
                <w:sz w:val="20"/>
                <w:szCs w:val="20"/>
              </w:rPr>
              <w:t>Actions:</w:t>
            </w:r>
            <w:r w:rsidRPr="00EA299F">
              <w:rPr>
                <w:rFonts w:ascii="Arial" w:hAnsi="Arial" w:cs="Arial"/>
                <w:b/>
                <w:spacing w:val="-6"/>
                <w:sz w:val="20"/>
                <w:szCs w:val="20"/>
              </w:rPr>
              <w:t xml:space="preserve"> </w:t>
            </w:r>
          </w:p>
          <w:p w14:paraId="307B539D" w14:textId="77777777" w:rsidR="007E59E7" w:rsidRPr="00FC5F3E" w:rsidRDefault="007E59E7" w:rsidP="005441CA">
            <w:pPr>
              <w:pStyle w:val="TableParagraph"/>
              <w:spacing w:before="101" w:line="290" w:lineRule="atLeast"/>
              <w:ind w:right="157"/>
              <w:rPr>
                <w:rFonts w:ascii="Arial" w:hAnsi="Arial" w:cs="Arial"/>
                <w:bCs/>
                <w:sz w:val="20"/>
                <w:szCs w:val="20"/>
              </w:rPr>
            </w:pPr>
            <w:r>
              <w:rPr>
                <w:rFonts w:ascii="Arial" w:hAnsi="Arial" w:cs="Arial"/>
                <w:bCs/>
                <w:sz w:val="20"/>
                <w:szCs w:val="20"/>
              </w:rPr>
              <w:t>None identified</w:t>
            </w:r>
          </w:p>
        </w:tc>
      </w:tr>
    </w:tbl>
    <w:p w14:paraId="64483602" w14:textId="77777777" w:rsidR="007E59E7" w:rsidRDefault="007E59E7" w:rsidP="007E59E7">
      <w:pPr>
        <w:spacing w:line="290" w:lineRule="atLeast"/>
        <w:rPr>
          <w:sz w:val="24"/>
        </w:rPr>
        <w:sectPr w:rsidR="007E59E7">
          <w:pgSz w:w="16850" w:h="11910" w:orient="landscape"/>
          <w:pgMar w:top="1180" w:right="600" w:bottom="280" w:left="700" w:header="764" w:footer="0" w:gutter="0"/>
          <w:cols w:space="720"/>
        </w:sectPr>
      </w:pPr>
    </w:p>
    <w:p w14:paraId="414CCB89" w14:textId="77777777" w:rsidR="007E59E7" w:rsidRDefault="007E59E7" w:rsidP="007E59E7">
      <w:pPr>
        <w:pStyle w:val="BodyText"/>
        <w:rPr>
          <w:b/>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2C16DE27" w14:textId="77777777" w:rsidTr="005441CA">
        <w:trPr>
          <w:trHeight w:val="585"/>
        </w:trPr>
        <w:tc>
          <w:tcPr>
            <w:tcW w:w="732" w:type="dxa"/>
            <w:shd w:val="clear" w:color="auto" w:fill="B8CCE3"/>
          </w:tcPr>
          <w:p w14:paraId="3A291452"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54FD678D"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187A7D4B"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2E255D65"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6A7CB98A"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4DE6D8C5"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238BC5C0" w14:textId="77777777" w:rsidTr="005441CA">
        <w:trPr>
          <w:trHeight w:val="4529"/>
        </w:trPr>
        <w:tc>
          <w:tcPr>
            <w:tcW w:w="732" w:type="dxa"/>
          </w:tcPr>
          <w:p w14:paraId="43CBBC04" w14:textId="77777777" w:rsidR="007E59E7" w:rsidRPr="00FC5F3E" w:rsidRDefault="007E59E7" w:rsidP="005441CA">
            <w:pPr>
              <w:pStyle w:val="TableParagraph"/>
              <w:spacing w:before="121"/>
              <w:ind w:left="110"/>
              <w:rPr>
                <w:rFonts w:ascii="Arial" w:hAnsi="Arial" w:cs="Arial"/>
                <w:sz w:val="20"/>
                <w:szCs w:val="20"/>
              </w:rPr>
            </w:pPr>
            <w:r w:rsidRPr="00FC5F3E">
              <w:rPr>
                <w:rFonts w:ascii="Arial" w:hAnsi="Arial" w:cs="Arial"/>
                <w:sz w:val="20"/>
                <w:szCs w:val="20"/>
              </w:rPr>
              <w:t>O</w:t>
            </w:r>
          </w:p>
        </w:tc>
        <w:tc>
          <w:tcPr>
            <w:tcW w:w="3377" w:type="dxa"/>
          </w:tcPr>
          <w:p w14:paraId="79F8C6A2" w14:textId="77777777" w:rsidR="007E59E7" w:rsidRPr="00FC5F3E" w:rsidRDefault="007E59E7" w:rsidP="005441CA">
            <w:pPr>
              <w:pStyle w:val="TableParagraph"/>
              <w:spacing w:before="121"/>
              <w:ind w:right="124"/>
              <w:rPr>
                <w:rFonts w:ascii="Arial" w:hAnsi="Arial" w:cs="Arial"/>
                <w:sz w:val="20"/>
                <w:szCs w:val="20"/>
              </w:rPr>
            </w:pPr>
            <w:r w:rsidRPr="00FC5F3E">
              <w:rPr>
                <w:rFonts w:ascii="Arial" w:hAnsi="Arial" w:cs="Arial"/>
                <w:sz w:val="20"/>
                <w:szCs w:val="20"/>
              </w:rPr>
              <w:t xml:space="preserve">The </w:t>
            </w:r>
            <w:r>
              <w:rPr>
                <w:rFonts w:ascii="Arial" w:hAnsi="Arial" w:cs="Arial"/>
                <w:sz w:val="20"/>
                <w:szCs w:val="20"/>
              </w:rPr>
              <w:t>L</w:t>
            </w:r>
            <w:r w:rsidRPr="00FC5F3E">
              <w:rPr>
                <w:rFonts w:ascii="Arial" w:hAnsi="Arial" w:cs="Arial"/>
                <w:sz w:val="20"/>
                <w:szCs w:val="20"/>
              </w:rPr>
              <w:t>eadership team monitors</w:t>
            </w:r>
            <w:r w:rsidRPr="00FC5F3E">
              <w:rPr>
                <w:rFonts w:ascii="Arial" w:hAnsi="Arial" w:cs="Arial"/>
                <w:spacing w:val="1"/>
                <w:sz w:val="20"/>
                <w:szCs w:val="20"/>
              </w:rPr>
              <w:t xml:space="preserve"> </w:t>
            </w:r>
            <w:r w:rsidRPr="00FC5F3E">
              <w:rPr>
                <w:rFonts w:ascii="Arial" w:hAnsi="Arial" w:cs="Arial"/>
                <w:sz w:val="20"/>
                <w:szCs w:val="20"/>
              </w:rPr>
              <w:t>the elements of its balance</w:t>
            </w:r>
            <w:r w:rsidRPr="00FC5F3E">
              <w:rPr>
                <w:rFonts w:ascii="Arial" w:hAnsi="Arial" w:cs="Arial"/>
                <w:spacing w:val="1"/>
                <w:sz w:val="20"/>
                <w:szCs w:val="20"/>
              </w:rPr>
              <w:t xml:space="preserve"> </w:t>
            </w:r>
            <w:r w:rsidRPr="00FC5F3E">
              <w:rPr>
                <w:rFonts w:ascii="Arial" w:hAnsi="Arial" w:cs="Arial"/>
                <w:sz w:val="20"/>
                <w:szCs w:val="20"/>
              </w:rPr>
              <w:t>sheet</w:t>
            </w:r>
            <w:r w:rsidRPr="00FC5F3E">
              <w:rPr>
                <w:rFonts w:ascii="Arial" w:hAnsi="Arial" w:cs="Arial"/>
                <w:spacing w:val="-4"/>
                <w:sz w:val="20"/>
                <w:szCs w:val="20"/>
              </w:rPr>
              <w:t xml:space="preserve"> </w:t>
            </w:r>
            <w:r w:rsidRPr="00FC5F3E">
              <w:rPr>
                <w:rFonts w:ascii="Arial" w:hAnsi="Arial" w:cs="Arial"/>
                <w:sz w:val="20"/>
                <w:szCs w:val="20"/>
              </w:rPr>
              <w:t>that</w:t>
            </w:r>
            <w:r w:rsidRPr="00FC5F3E">
              <w:rPr>
                <w:rFonts w:ascii="Arial" w:hAnsi="Arial" w:cs="Arial"/>
                <w:spacing w:val="-3"/>
                <w:sz w:val="20"/>
                <w:szCs w:val="20"/>
              </w:rPr>
              <w:t xml:space="preserve"> </w:t>
            </w:r>
            <w:r w:rsidRPr="00FC5F3E">
              <w:rPr>
                <w:rFonts w:ascii="Arial" w:hAnsi="Arial" w:cs="Arial"/>
                <w:sz w:val="20"/>
                <w:szCs w:val="20"/>
              </w:rPr>
              <w:t>pose</w:t>
            </w:r>
            <w:r w:rsidRPr="00FC5F3E">
              <w:rPr>
                <w:rFonts w:ascii="Arial" w:hAnsi="Arial" w:cs="Arial"/>
                <w:spacing w:val="-1"/>
                <w:sz w:val="20"/>
                <w:szCs w:val="20"/>
              </w:rPr>
              <w:t xml:space="preserve"> </w:t>
            </w:r>
            <w:r w:rsidRPr="00FC5F3E">
              <w:rPr>
                <w:rFonts w:ascii="Arial" w:hAnsi="Arial" w:cs="Arial"/>
                <w:sz w:val="20"/>
                <w:szCs w:val="20"/>
              </w:rPr>
              <w:t>a</w:t>
            </w:r>
            <w:r w:rsidRPr="00FC5F3E">
              <w:rPr>
                <w:rFonts w:ascii="Arial" w:hAnsi="Arial" w:cs="Arial"/>
                <w:spacing w:val="-3"/>
                <w:sz w:val="20"/>
                <w:szCs w:val="20"/>
              </w:rPr>
              <w:t xml:space="preserve"> </w:t>
            </w:r>
            <w:r w:rsidRPr="00FC5F3E">
              <w:rPr>
                <w:rFonts w:ascii="Arial" w:hAnsi="Arial" w:cs="Arial"/>
                <w:sz w:val="20"/>
                <w:szCs w:val="20"/>
              </w:rPr>
              <w:t>significant</w:t>
            </w:r>
            <w:r w:rsidRPr="00FC5F3E">
              <w:rPr>
                <w:rFonts w:ascii="Arial" w:hAnsi="Arial" w:cs="Arial"/>
                <w:spacing w:val="-3"/>
                <w:sz w:val="20"/>
                <w:szCs w:val="20"/>
              </w:rPr>
              <w:t xml:space="preserve"> </w:t>
            </w:r>
            <w:r w:rsidRPr="00FC5F3E">
              <w:rPr>
                <w:rFonts w:ascii="Arial" w:hAnsi="Arial" w:cs="Arial"/>
                <w:sz w:val="20"/>
                <w:szCs w:val="20"/>
              </w:rPr>
              <w:t>risk</w:t>
            </w:r>
            <w:r w:rsidRPr="00FC5F3E">
              <w:rPr>
                <w:rFonts w:ascii="Arial" w:hAnsi="Arial" w:cs="Arial"/>
                <w:spacing w:val="-51"/>
                <w:sz w:val="20"/>
                <w:szCs w:val="20"/>
              </w:rPr>
              <w:t xml:space="preserve"> </w:t>
            </w:r>
            <w:r w:rsidRPr="00FC5F3E">
              <w:rPr>
                <w:rFonts w:ascii="Arial" w:hAnsi="Arial" w:cs="Arial"/>
                <w:spacing w:val="-1"/>
                <w:sz w:val="20"/>
                <w:szCs w:val="20"/>
              </w:rPr>
              <w:t xml:space="preserve"> </w:t>
            </w:r>
            <w:r>
              <w:rPr>
                <w:rFonts w:ascii="Arial" w:hAnsi="Arial" w:cs="Arial"/>
                <w:spacing w:val="-1"/>
                <w:sz w:val="20"/>
                <w:szCs w:val="20"/>
              </w:rPr>
              <w:t xml:space="preserve">to </w:t>
            </w:r>
            <w:r w:rsidRPr="00FC5F3E">
              <w:rPr>
                <w:rFonts w:ascii="Arial" w:hAnsi="Arial" w:cs="Arial"/>
                <w:sz w:val="20"/>
                <w:szCs w:val="20"/>
              </w:rPr>
              <w:t>its</w:t>
            </w:r>
            <w:r w:rsidRPr="00FC5F3E">
              <w:rPr>
                <w:rFonts w:ascii="Arial" w:hAnsi="Arial" w:cs="Arial"/>
                <w:spacing w:val="-1"/>
                <w:sz w:val="20"/>
                <w:szCs w:val="20"/>
              </w:rPr>
              <w:t xml:space="preserve"> </w:t>
            </w:r>
            <w:r w:rsidRPr="00FC5F3E">
              <w:rPr>
                <w:rFonts w:ascii="Arial" w:hAnsi="Arial" w:cs="Arial"/>
                <w:sz w:val="20"/>
                <w:szCs w:val="20"/>
              </w:rPr>
              <w:t>financial</w:t>
            </w:r>
            <w:r w:rsidRPr="00FC5F3E">
              <w:rPr>
                <w:rFonts w:ascii="Arial" w:hAnsi="Arial" w:cs="Arial"/>
                <w:spacing w:val="-1"/>
                <w:sz w:val="20"/>
                <w:szCs w:val="20"/>
              </w:rPr>
              <w:t xml:space="preserve"> </w:t>
            </w:r>
            <w:r w:rsidRPr="00FC5F3E">
              <w:rPr>
                <w:rFonts w:ascii="Arial" w:hAnsi="Arial" w:cs="Arial"/>
                <w:sz w:val="20"/>
                <w:szCs w:val="20"/>
              </w:rPr>
              <w:t>sustainability.</w:t>
            </w:r>
          </w:p>
          <w:p w14:paraId="57E9253E" w14:textId="77777777" w:rsidR="007E59E7" w:rsidRPr="00FC5F3E" w:rsidRDefault="007E59E7" w:rsidP="005441CA">
            <w:pPr>
              <w:pStyle w:val="TableParagraph"/>
              <w:spacing w:before="121"/>
              <w:ind w:right="124"/>
              <w:rPr>
                <w:rFonts w:ascii="Arial" w:hAnsi="Arial" w:cs="Arial"/>
                <w:sz w:val="20"/>
                <w:szCs w:val="20"/>
              </w:rPr>
            </w:pPr>
          </w:p>
          <w:p w14:paraId="2646A70C" w14:textId="77777777" w:rsidR="007E59E7" w:rsidRPr="00FC5F3E" w:rsidRDefault="007E59E7" w:rsidP="005441CA">
            <w:pPr>
              <w:pStyle w:val="TableParagraph"/>
              <w:spacing w:before="121"/>
              <w:ind w:right="124"/>
              <w:rPr>
                <w:rFonts w:ascii="Arial" w:hAnsi="Arial" w:cs="Arial"/>
                <w:b/>
                <w:bCs/>
                <w:sz w:val="20"/>
                <w:szCs w:val="20"/>
              </w:rPr>
            </w:pPr>
            <w:r w:rsidRPr="00FC5F3E">
              <w:rPr>
                <w:rFonts w:ascii="Arial" w:hAnsi="Arial" w:cs="Arial"/>
                <w:b/>
                <w:bCs/>
                <w:sz w:val="20"/>
                <w:szCs w:val="20"/>
              </w:rPr>
              <w:t>Detail:</w:t>
            </w:r>
          </w:p>
          <w:p w14:paraId="7F8343EF" w14:textId="77777777" w:rsidR="007E59E7" w:rsidRDefault="007E59E7" w:rsidP="005441CA">
            <w:pPr>
              <w:pStyle w:val="TableParagraph"/>
              <w:spacing w:before="167" w:line="278" w:lineRule="auto"/>
              <w:ind w:right="326"/>
              <w:rPr>
                <w:rFonts w:ascii="Arial" w:hAnsi="Arial" w:cs="Arial"/>
                <w:spacing w:val="1"/>
                <w:sz w:val="20"/>
                <w:szCs w:val="20"/>
              </w:rPr>
            </w:pPr>
            <w:r w:rsidRPr="00FC5F3E">
              <w:rPr>
                <w:rFonts w:ascii="Arial" w:hAnsi="Arial" w:cs="Arial"/>
                <w:sz w:val="20"/>
                <w:szCs w:val="20"/>
              </w:rPr>
              <w:t>There is reference to monitoring material</w:t>
            </w:r>
            <w:r w:rsidRPr="00FC5F3E">
              <w:rPr>
                <w:rFonts w:ascii="Arial" w:hAnsi="Arial" w:cs="Arial"/>
                <w:spacing w:val="1"/>
                <w:sz w:val="20"/>
                <w:szCs w:val="20"/>
              </w:rPr>
              <w:t xml:space="preserve"> </w:t>
            </w:r>
            <w:r w:rsidRPr="00FC5F3E">
              <w:rPr>
                <w:rFonts w:ascii="Arial" w:hAnsi="Arial" w:cs="Arial"/>
                <w:sz w:val="20"/>
                <w:szCs w:val="20"/>
              </w:rPr>
              <w:t>elements of the balance sheet that might give</w:t>
            </w:r>
            <w:r w:rsidRPr="00FC5F3E">
              <w:rPr>
                <w:rFonts w:ascii="Arial" w:hAnsi="Arial" w:cs="Arial"/>
                <w:spacing w:val="1"/>
                <w:sz w:val="20"/>
                <w:szCs w:val="20"/>
              </w:rPr>
              <w:t xml:space="preserve"> </w:t>
            </w:r>
            <w:r w:rsidRPr="00FC5F3E">
              <w:rPr>
                <w:rFonts w:ascii="Arial" w:hAnsi="Arial" w:cs="Arial"/>
                <w:sz w:val="20"/>
                <w:szCs w:val="20"/>
              </w:rPr>
              <w:t>indications of departures from financial plans.</w:t>
            </w:r>
            <w:r w:rsidRPr="00FC5F3E">
              <w:rPr>
                <w:rFonts w:ascii="Arial" w:hAnsi="Arial" w:cs="Arial"/>
                <w:spacing w:val="1"/>
                <w:sz w:val="20"/>
                <w:szCs w:val="20"/>
              </w:rPr>
              <w:t xml:space="preserve"> </w:t>
            </w:r>
          </w:p>
          <w:p w14:paraId="69D21A16" w14:textId="77777777" w:rsidR="007E59E7" w:rsidRPr="00FC5F3E" w:rsidRDefault="007E59E7" w:rsidP="005441CA">
            <w:pPr>
              <w:pStyle w:val="TableParagraph"/>
              <w:spacing w:before="167" w:line="278" w:lineRule="auto"/>
              <w:ind w:right="326"/>
              <w:rPr>
                <w:rFonts w:ascii="Arial" w:hAnsi="Arial" w:cs="Arial"/>
                <w:sz w:val="20"/>
                <w:szCs w:val="20"/>
              </w:rPr>
            </w:pPr>
            <w:r w:rsidRPr="00FC5F3E">
              <w:rPr>
                <w:rFonts w:ascii="Arial" w:hAnsi="Arial" w:cs="Arial"/>
                <w:sz w:val="20"/>
                <w:szCs w:val="20"/>
              </w:rPr>
              <w:t>Specific reference is made to commercial asset</w:t>
            </w:r>
            <w:r w:rsidRPr="00FC5F3E">
              <w:rPr>
                <w:rFonts w:ascii="Arial" w:hAnsi="Arial" w:cs="Arial"/>
                <w:spacing w:val="-52"/>
                <w:sz w:val="20"/>
                <w:szCs w:val="20"/>
              </w:rPr>
              <w:t xml:space="preserve"> </w:t>
            </w:r>
            <w:r w:rsidRPr="00FC5F3E">
              <w:rPr>
                <w:rFonts w:ascii="Arial" w:hAnsi="Arial" w:cs="Arial"/>
                <w:sz w:val="20"/>
                <w:szCs w:val="20"/>
              </w:rPr>
              <w:t>portfolios,</w:t>
            </w:r>
            <w:r w:rsidRPr="00FC5F3E">
              <w:rPr>
                <w:rFonts w:ascii="Arial" w:hAnsi="Arial" w:cs="Arial"/>
                <w:spacing w:val="-4"/>
                <w:sz w:val="20"/>
                <w:szCs w:val="20"/>
              </w:rPr>
              <w:t xml:space="preserve"> </w:t>
            </w:r>
            <w:r w:rsidRPr="00FC5F3E">
              <w:rPr>
                <w:rFonts w:ascii="Arial" w:hAnsi="Arial" w:cs="Arial"/>
                <w:sz w:val="20"/>
                <w:szCs w:val="20"/>
              </w:rPr>
              <w:t>contingencies</w:t>
            </w:r>
            <w:r w:rsidRPr="00FC5F3E">
              <w:rPr>
                <w:rFonts w:ascii="Arial" w:hAnsi="Arial" w:cs="Arial"/>
                <w:spacing w:val="-3"/>
                <w:sz w:val="20"/>
                <w:szCs w:val="20"/>
              </w:rPr>
              <w:t xml:space="preserve"> </w:t>
            </w:r>
            <w:r w:rsidRPr="00FC5F3E">
              <w:rPr>
                <w:rFonts w:ascii="Arial" w:hAnsi="Arial" w:cs="Arial"/>
                <w:sz w:val="20"/>
                <w:szCs w:val="20"/>
              </w:rPr>
              <w:t>and</w:t>
            </w:r>
            <w:r w:rsidRPr="00FC5F3E">
              <w:rPr>
                <w:rFonts w:ascii="Arial" w:hAnsi="Arial" w:cs="Arial"/>
                <w:spacing w:val="-3"/>
                <w:sz w:val="20"/>
                <w:szCs w:val="20"/>
              </w:rPr>
              <w:t xml:space="preserve"> </w:t>
            </w:r>
            <w:r w:rsidRPr="00FC5F3E">
              <w:rPr>
                <w:rFonts w:ascii="Arial" w:hAnsi="Arial" w:cs="Arial"/>
                <w:sz w:val="20"/>
                <w:szCs w:val="20"/>
              </w:rPr>
              <w:t>provisions.</w:t>
            </w:r>
          </w:p>
          <w:p w14:paraId="3C3FBE58" w14:textId="77777777" w:rsidR="007E59E7" w:rsidRDefault="007E59E7" w:rsidP="005441CA">
            <w:pPr>
              <w:pStyle w:val="TableParagraph"/>
              <w:spacing w:before="121"/>
              <w:ind w:right="124"/>
              <w:rPr>
                <w:rFonts w:ascii="Arial" w:hAnsi="Arial" w:cs="Arial"/>
                <w:sz w:val="20"/>
                <w:szCs w:val="20"/>
              </w:rPr>
            </w:pPr>
            <w:r w:rsidRPr="00FC5F3E">
              <w:rPr>
                <w:rFonts w:ascii="Arial" w:hAnsi="Arial" w:cs="Arial"/>
                <w:sz w:val="20"/>
                <w:szCs w:val="20"/>
              </w:rPr>
              <w:t>Cash flow is managed in accordance with</w:t>
            </w:r>
            <w:r>
              <w:rPr>
                <w:rFonts w:ascii="Arial" w:hAnsi="Arial" w:cs="Arial"/>
                <w:sz w:val="20"/>
                <w:szCs w:val="20"/>
              </w:rPr>
              <w:t xml:space="preserve"> guidance.</w:t>
            </w:r>
          </w:p>
          <w:p w14:paraId="74761593" w14:textId="77777777" w:rsidR="007E59E7" w:rsidRPr="00FC5F3E" w:rsidRDefault="007E59E7" w:rsidP="005441CA">
            <w:pPr>
              <w:pStyle w:val="TableParagraph"/>
              <w:spacing w:before="121"/>
              <w:ind w:right="124"/>
              <w:rPr>
                <w:rFonts w:ascii="Arial" w:hAnsi="Arial" w:cs="Arial"/>
                <w:sz w:val="20"/>
                <w:szCs w:val="20"/>
              </w:rPr>
            </w:pPr>
          </w:p>
        </w:tc>
        <w:tc>
          <w:tcPr>
            <w:tcW w:w="1136" w:type="dxa"/>
          </w:tcPr>
          <w:p w14:paraId="71269FE9" w14:textId="77777777" w:rsidR="007E59E7" w:rsidRPr="00FC5F3E" w:rsidRDefault="007E59E7" w:rsidP="005441CA">
            <w:pPr>
              <w:pStyle w:val="TableParagraph"/>
              <w:spacing w:before="121"/>
              <w:ind w:left="447"/>
              <w:rPr>
                <w:rFonts w:ascii="Arial" w:hAnsi="Arial" w:cs="Arial"/>
                <w:sz w:val="20"/>
                <w:szCs w:val="20"/>
              </w:rPr>
            </w:pPr>
            <w:r w:rsidRPr="00FC5F3E">
              <w:rPr>
                <w:rFonts w:ascii="Arial" w:hAnsi="Arial" w:cs="Arial"/>
                <w:sz w:val="20"/>
                <w:szCs w:val="20"/>
              </w:rPr>
              <w:t>33</w:t>
            </w:r>
          </w:p>
        </w:tc>
        <w:tc>
          <w:tcPr>
            <w:tcW w:w="5029" w:type="dxa"/>
          </w:tcPr>
          <w:p w14:paraId="71D1A30E"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2694234" w14:textId="77777777" w:rsidR="007E59E7" w:rsidRDefault="007E59E7" w:rsidP="005441CA">
            <w:pPr>
              <w:pStyle w:val="TableParagraph"/>
              <w:spacing w:before="167" w:line="278" w:lineRule="auto"/>
              <w:ind w:right="326"/>
              <w:rPr>
                <w:rFonts w:ascii="Arial" w:hAnsi="Arial" w:cs="Arial"/>
                <w:sz w:val="20"/>
                <w:szCs w:val="20"/>
              </w:rPr>
            </w:pPr>
            <w:r>
              <w:rPr>
                <w:rFonts w:ascii="Arial" w:hAnsi="Arial" w:cs="Arial"/>
                <w:sz w:val="20"/>
                <w:szCs w:val="20"/>
              </w:rPr>
              <w:t xml:space="preserve">The use of reserves is reported in the quarterly budget monitoring reports. </w:t>
            </w:r>
          </w:p>
          <w:p w14:paraId="6B1D90F1" w14:textId="77777777" w:rsidR="007E59E7" w:rsidRDefault="007E59E7" w:rsidP="005441CA">
            <w:pPr>
              <w:pStyle w:val="TableParagraph"/>
              <w:spacing w:before="167" w:line="278" w:lineRule="auto"/>
              <w:ind w:right="326"/>
              <w:rPr>
                <w:rFonts w:ascii="Arial" w:hAnsi="Arial" w:cs="Arial"/>
                <w:sz w:val="20"/>
                <w:szCs w:val="20"/>
              </w:rPr>
            </w:pPr>
            <w:r>
              <w:rPr>
                <w:rFonts w:ascii="Arial" w:hAnsi="Arial" w:cs="Arial"/>
                <w:sz w:val="20"/>
                <w:szCs w:val="20"/>
              </w:rPr>
              <w:t>Bi-annual treasury management reports update on investments and debt. Cash balances are monitored regularly and if risks are identified they will be reported to SMT.</w:t>
            </w:r>
          </w:p>
          <w:p w14:paraId="684E5566" w14:textId="77777777" w:rsidR="007E59E7" w:rsidRDefault="007E59E7" w:rsidP="005441CA">
            <w:pPr>
              <w:pStyle w:val="TableParagraph"/>
              <w:spacing w:before="167" w:line="278" w:lineRule="auto"/>
              <w:ind w:right="326"/>
              <w:rPr>
                <w:rFonts w:ascii="Arial" w:hAnsi="Arial" w:cs="Arial"/>
                <w:sz w:val="20"/>
                <w:szCs w:val="20"/>
              </w:rPr>
            </w:pPr>
            <w:r>
              <w:rPr>
                <w:rFonts w:ascii="Arial" w:hAnsi="Arial" w:cs="Arial"/>
                <w:sz w:val="20"/>
                <w:szCs w:val="20"/>
              </w:rPr>
              <w:t>Regular reviews of reserves are undertaken by the Finance team and reported to SMT via the S151 Officer.</w:t>
            </w:r>
          </w:p>
          <w:p w14:paraId="202F20F8" w14:textId="77777777" w:rsidR="007E59E7" w:rsidRPr="00FC5F3E" w:rsidRDefault="007E59E7" w:rsidP="005441CA">
            <w:pPr>
              <w:pStyle w:val="TableParagraph"/>
              <w:tabs>
                <w:tab w:val="left" w:pos="548"/>
                <w:tab w:val="left" w:pos="549"/>
              </w:tabs>
              <w:spacing w:before="119"/>
              <w:rPr>
                <w:rFonts w:ascii="Arial" w:hAnsi="Arial" w:cs="Arial"/>
                <w:sz w:val="20"/>
                <w:szCs w:val="20"/>
              </w:rPr>
            </w:pPr>
          </w:p>
        </w:tc>
        <w:tc>
          <w:tcPr>
            <w:tcW w:w="5032" w:type="dxa"/>
          </w:tcPr>
          <w:p w14:paraId="4B1087AF" w14:textId="77777777" w:rsidR="007E59E7" w:rsidRPr="00AF180A" w:rsidRDefault="007E59E7" w:rsidP="005441CA">
            <w:pPr>
              <w:pStyle w:val="TableParagraph"/>
              <w:spacing w:before="122"/>
              <w:rPr>
                <w:rFonts w:ascii="Arial" w:hAnsi="Arial" w:cs="Arial"/>
                <w:b/>
                <w:spacing w:val="-4"/>
                <w:sz w:val="20"/>
                <w:szCs w:val="20"/>
              </w:rPr>
            </w:pPr>
            <w:r w:rsidRPr="00AF180A">
              <w:rPr>
                <w:rFonts w:ascii="Arial" w:hAnsi="Arial" w:cs="Arial"/>
                <w:b/>
                <w:sz w:val="20"/>
                <w:szCs w:val="20"/>
              </w:rPr>
              <w:t>Actions:</w:t>
            </w:r>
            <w:r w:rsidRPr="00AF180A">
              <w:rPr>
                <w:rFonts w:ascii="Arial" w:hAnsi="Arial" w:cs="Arial"/>
                <w:b/>
                <w:spacing w:val="-4"/>
                <w:sz w:val="20"/>
                <w:szCs w:val="20"/>
              </w:rPr>
              <w:t xml:space="preserve"> </w:t>
            </w:r>
          </w:p>
          <w:p w14:paraId="54322A40" w14:textId="77777777" w:rsidR="007E59E7" w:rsidRPr="00FC5F3E" w:rsidRDefault="007E59E7" w:rsidP="005441CA">
            <w:pPr>
              <w:pStyle w:val="TableParagraph"/>
              <w:spacing w:before="122"/>
              <w:rPr>
                <w:rFonts w:ascii="Arial" w:hAnsi="Arial" w:cs="Arial"/>
                <w:bCs/>
                <w:sz w:val="20"/>
                <w:szCs w:val="20"/>
              </w:rPr>
            </w:pPr>
            <w:r w:rsidRPr="00032993">
              <w:rPr>
                <w:rFonts w:ascii="Arial" w:hAnsi="Arial" w:cs="Arial"/>
                <w:bCs/>
                <w:sz w:val="20"/>
                <w:szCs w:val="20"/>
              </w:rPr>
              <w:t>None</w:t>
            </w:r>
            <w:r w:rsidRPr="00032993">
              <w:rPr>
                <w:rFonts w:ascii="Arial" w:hAnsi="Arial" w:cs="Arial"/>
                <w:bCs/>
                <w:spacing w:val="-6"/>
                <w:sz w:val="20"/>
                <w:szCs w:val="20"/>
              </w:rPr>
              <w:t xml:space="preserve"> </w:t>
            </w:r>
            <w:r w:rsidRPr="00032993">
              <w:rPr>
                <w:rFonts w:ascii="Arial" w:hAnsi="Arial" w:cs="Arial"/>
                <w:bCs/>
                <w:sz w:val="20"/>
                <w:szCs w:val="20"/>
              </w:rPr>
              <w:t>Identified</w:t>
            </w:r>
            <w:r w:rsidRPr="00FC5F3E">
              <w:rPr>
                <w:rFonts w:ascii="Arial" w:hAnsi="Arial" w:cs="Arial"/>
                <w:bCs/>
                <w:color w:val="FF0000"/>
                <w:sz w:val="20"/>
                <w:szCs w:val="20"/>
              </w:rPr>
              <w:t>.</w:t>
            </w:r>
          </w:p>
        </w:tc>
      </w:tr>
      <w:tr w:rsidR="007E59E7" w:rsidRPr="00FC5F3E" w14:paraId="356223B5" w14:textId="77777777" w:rsidTr="005441CA">
        <w:trPr>
          <w:trHeight w:val="532"/>
        </w:trPr>
        <w:tc>
          <w:tcPr>
            <w:tcW w:w="15306" w:type="dxa"/>
            <w:gridSpan w:val="5"/>
            <w:shd w:val="clear" w:color="auto" w:fill="E4B8B7"/>
          </w:tcPr>
          <w:p w14:paraId="442E0AD3" w14:textId="77777777" w:rsidR="007E59E7" w:rsidRPr="00FC5F3E" w:rsidRDefault="007E59E7" w:rsidP="005441CA">
            <w:pPr>
              <w:pStyle w:val="TableParagraph"/>
              <w:spacing w:before="119"/>
              <w:ind w:left="110"/>
              <w:rPr>
                <w:rFonts w:ascii="Arial" w:hAnsi="Arial" w:cs="Arial"/>
                <w:b/>
                <w:sz w:val="20"/>
                <w:szCs w:val="20"/>
              </w:rPr>
            </w:pPr>
            <w:r w:rsidRPr="00FC5F3E">
              <w:rPr>
                <w:rFonts w:ascii="Arial" w:hAnsi="Arial" w:cs="Arial"/>
                <w:b/>
                <w:sz w:val="20"/>
                <w:szCs w:val="20"/>
              </w:rPr>
              <w:t>External</w:t>
            </w:r>
            <w:r w:rsidRPr="00FC5F3E">
              <w:rPr>
                <w:rFonts w:ascii="Arial" w:hAnsi="Arial" w:cs="Arial"/>
                <w:b/>
                <w:spacing w:val="-5"/>
                <w:sz w:val="20"/>
                <w:szCs w:val="20"/>
              </w:rPr>
              <w:t xml:space="preserve"> </w:t>
            </w:r>
            <w:r w:rsidRPr="00FC5F3E">
              <w:rPr>
                <w:rFonts w:ascii="Arial" w:hAnsi="Arial" w:cs="Arial"/>
                <w:b/>
                <w:sz w:val="20"/>
                <w:szCs w:val="20"/>
              </w:rPr>
              <w:t>Financial</w:t>
            </w:r>
            <w:r w:rsidRPr="00FC5F3E">
              <w:rPr>
                <w:rFonts w:ascii="Arial" w:hAnsi="Arial" w:cs="Arial"/>
                <w:b/>
                <w:spacing w:val="-2"/>
                <w:sz w:val="20"/>
                <w:szCs w:val="20"/>
              </w:rPr>
              <w:t xml:space="preserve"> </w:t>
            </w:r>
            <w:r w:rsidRPr="00FC5F3E">
              <w:rPr>
                <w:rFonts w:ascii="Arial" w:hAnsi="Arial" w:cs="Arial"/>
                <w:b/>
                <w:sz w:val="20"/>
                <w:szCs w:val="20"/>
              </w:rPr>
              <w:t>Reporting</w:t>
            </w:r>
          </w:p>
        </w:tc>
      </w:tr>
      <w:tr w:rsidR="007E59E7" w:rsidRPr="00FC5F3E" w14:paraId="3654A28E" w14:textId="77777777" w:rsidTr="005441CA">
        <w:trPr>
          <w:trHeight w:val="2464"/>
        </w:trPr>
        <w:tc>
          <w:tcPr>
            <w:tcW w:w="732" w:type="dxa"/>
          </w:tcPr>
          <w:p w14:paraId="1100B58B"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P</w:t>
            </w:r>
          </w:p>
        </w:tc>
        <w:tc>
          <w:tcPr>
            <w:tcW w:w="3377" w:type="dxa"/>
          </w:tcPr>
          <w:p w14:paraId="6341405A" w14:textId="77777777" w:rsidR="007E59E7" w:rsidRPr="00FC5F3E" w:rsidRDefault="007E59E7" w:rsidP="005441CA">
            <w:pPr>
              <w:pStyle w:val="TableParagraph"/>
              <w:spacing w:before="119"/>
              <w:ind w:right="171"/>
              <w:rPr>
                <w:rFonts w:ascii="Arial" w:hAnsi="Arial" w:cs="Arial"/>
                <w:sz w:val="20"/>
                <w:szCs w:val="20"/>
              </w:rPr>
            </w:pPr>
            <w:r w:rsidRPr="00FC5F3E">
              <w:rPr>
                <w:rFonts w:ascii="Arial" w:hAnsi="Arial" w:cs="Arial"/>
                <w:sz w:val="20"/>
                <w:szCs w:val="20"/>
              </w:rPr>
              <w:t xml:space="preserve">The </w:t>
            </w:r>
            <w:r>
              <w:rPr>
                <w:rFonts w:ascii="Arial" w:hAnsi="Arial" w:cs="Arial"/>
                <w:sz w:val="20"/>
                <w:szCs w:val="20"/>
              </w:rPr>
              <w:t>C</w:t>
            </w:r>
            <w:r w:rsidRPr="00FC5F3E">
              <w:rPr>
                <w:rFonts w:ascii="Arial" w:hAnsi="Arial" w:cs="Arial"/>
                <w:sz w:val="20"/>
                <w:szCs w:val="20"/>
              </w:rPr>
              <w:t xml:space="preserve">hief </w:t>
            </w:r>
            <w:r>
              <w:rPr>
                <w:rFonts w:ascii="Arial" w:hAnsi="Arial" w:cs="Arial"/>
                <w:sz w:val="20"/>
                <w:szCs w:val="20"/>
              </w:rPr>
              <w:t>F</w:t>
            </w:r>
            <w:r w:rsidRPr="00FC5F3E">
              <w:rPr>
                <w:rFonts w:ascii="Arial" w:hAnsi="Arial" w:cs="Arial"/>
                <w:sz w:val="20"/>
                <w:szCs w:val="20"/>
              </w:rPr>
              <w:t xml:space="preserve">inance </w:t>
            </w:r>
            <w:r>
              <w:rPr>
                <w:rFonts w:ascii="Arial" w:hAnsi="Arial" w:cs="Arial"/>
                <w:sz w:val="20"/>
                <w:szCs w:val="20"/>
              </w:rPr>
              <w:t>O</w:t>
            </w:r>
            <w:r w:rsidRPr="00FC5F3E">
              <w:rPr>
                <w:rFonts w:ascii="Arial" w:hAnsi="Arial" w:cs="Arial"/>
                <w:sz w:val="20"/>
                <w:szCs w:val="20"/>
              </w:rPr>
              <w:t>fficer has</w:t>
            </w:r>
            <w:r w:rsidRPr="00FC5F3E">
              <w:rPr>
                <w:rFonts w:ascii="Arial" w:hAnsi="Arial" w:cs="Arial"/>
                <w:spacing w:val="1"/>
                <w:sz w:val="20"/>
                <w:szCs w:val="20"/>
              </w:rPr>
              <w:t xml:space="preserve"> </w:t>
            </w:r>
            <w:r w:rsidRPr="00FC5F3E">
              <w:rPr>
                <w:rFonts w:ascii="Arial" w:hAnsi="Arial" w:cs="Arial"/>
                <w:sz w:val="20"/>
                <w:szCs w:val="20"/>
              </w:rPr>
              <w:t>personal and statutory</w:t>
            </w:r>
            <w:r w:rsidRPr="00FC5F3E">
              <w:rPr>
                <w:rFonts w:ascii="Arial" w:hAnsi="Arial" w:cs="Arial"/>
                <w:spacing w:val="1"/>
                <w:sz w:val="20"/>
                <w:szCs w:val="20"/>
              </w:rPr>
              <w:t xml:space="preserve"> </w:t>
            </w:r>
            <w:r w:rsidRPr="00FC5F3E">
              <w:rPr>
                <w:rFonts w:ascii="Arial" w:hAnsi="Arial" w:cs="Arial"/>
                <w:sz w:val="20"/>
                <w:szCs w:val="20"/>
              </w:rPr>
              <w:t>responsibility for ensuring that</w:t>
            </w:r>
            <w:r w:rsidRPr="00FC5F3E">
              <w:rPr>
                <w:rFonts w:ascii="Arial" w:hAnsi="Arial" w:cs="Arial"/>
                <w:spacing w:val="1"/>
                <w:sz w:val="20"/>
                <w:szCs w:val="20"/>
              </w:rPr>
              <w:t xml:space="preserve"> </w:t>
            </w:r>
            <w:r w:rsidRPr="00FC5F3E">
              <w:rPr>
                <w:rFonts w:ascii="Arial" w:hAnsi="Arial" w:cs="Arial"/>
                <w:sz w:val="20"/>
                <w:szCs w:val="20"/>
              </w:rPr>
              <w:t>the statement of accounts</w:t>
            </w:r>
            <w:r w:rsidRPr="00FC5F3E">
              <w:rPr>
                <w:rFonts w:ascii="Arial" w:hAnsi="Arial" w:cs="Arial"/>
                <w:spacing w:val="1"/>
                <w:sz w:val="20"/>
                <w:szCs w:val="20"/>
              </w:rPr>
              <w:t xml:space="preserve"> </w:t>
            </w:r>
            <w:r w:rsidRPr="00FC5F3E">
              <w:rPr>
                <w:rFonts w:ascii="Arial" w:hAnsi="Arial" w:cs="Arial"/>
                <w:sz w:val="20"/>
                <w:szCs w:val="20"/>
              </w:rPr>
              <w:t>produced by the local authority</w:t>
            </w:r>
            <w:r w:rsidRPr="00FC5F3E">
              <w:rPr>
                <w:rFonts w:ascii="Arial" w:hAnsi="Arial" w:cs="Arial"/>
                <w:spacing w:val="-52"/>
                <w:sz w:val="20"/>
                <w:szCs w:val="20"/>
              </w:rPr>
              <w:t xml:space="preserve"> </w:t>
            </w:r>
            <w:r w:rsidRPr="00FC5F3E">
              <w:rPr>
                <w:rFonts w:ascii="Arial" w:hAnsi="Arial" w:cs="Arial"/>
                <w:sz w:val="20"/>
                <w:szCs w:val="20"/>
              </w:rPr>
              <w:t>complies</w:t>
            </w:r>
            <w:r w:rsidRPr="00FC5F3E">
              <w:rPr>
                <w:rFonts w:ascii="Arial" w:hAnsi="Arial" w:cs="Arial"/>
                <w:spacing w:val="-1"/>
                <w:sz w:val="20"/>
                <w:szCs w:val="20"/>
              </w:rPr>
              <w:t xml:space="preserve"> </w:t>
            </w:r>
            <w:r w:rsidRPr="00FC5F3E">
              <w:rPr>
                <w:rFonts w:ascii="Arial" w:hAnsi="Arial" w:cs="Arial"/>
                <w:sz w:val="20"/>
                <w:szCs w:val="20"/>
              </w:rPr>
              <w:t>with</w:t>
            </w:r>
            <w:r w:rsidRPr="00FC5F3E">
              <w:rPr>
                <w:rFonts w:ascii="Arial" w:hAnsi="Arial" w:cs="Arial"/>
                <w:spacing w:val="-2"/>
                <w:sz w:val="20"/>
                <w:szCs w:val="20"/>
              </w:rPr>
              <w:t xml:space="preserve"> </w:t>
            </w:r>
            <w:r w:rsidRPr="00FC5F3E">
              <w:rPr>
                <w:rFonts w:ascii="Arial" w:hAnsi="Arial" w:cs="Arial"/>
                <w:sz w:val="20"/>
                <w:szCs w:val="20"/>
              </w:rPr>
              <w:t>the</w:t>
            </w:r>
            <w:r w:rsidRPr="00FC5F3E">
              <w:rPr>
                <w:rFonts w:ascii="Arial" w:hAnsi="Arial" w:cs="Arial"/>
                <w:spacing w:val="-2"/>
                <w:sz w:val="20"/>
                <w:szCs w:val="20"/>
              </w:rPr>
              <w:t xml:space="preserve"> </w:t>
            </w:r>
            <w:r w:rsidRPr="00FC5F3E">
              <w:rPr>
                <w:rFonts w:ascii="Arial" w:hAnsi="Arial" w:cs="Arial"/>
                <w:sz w:val="20"/>
                <w:szCs w:val="20"/>
              </w:rPr>
              <w:t>reporting</w:t>
            </w:r>
            <w:r>
              <w:rPr>
                <w:rFonts w:ascii="Arial" w:hAnsi="Arial" w:cs="Arial"/>
                <w:sz w:val="20"/>
                <w:szCs w:val="20"/>
              </w:rPr>
              <w:t xml:space="preserve"> </w:t>
            </w:r>
            <w:r w:rsidRPr="00FC5F3E">
              <w:rPr>
                <w:rFonts w:ascii="Arial" w:hAnsi="Arial" w:cs="Arial"/>
                <w:sz w:val="20"/>
                <w:szCs w:val="20"/>
              </w:rPr>
              <w:t>requirements of the Code of</w:t>
            </w:r>
            <w:r w:rsidRPr="00FC5F3E">
              <w:rPr>
                <w:rFonts w:ascii="Arial" w:hAnsi="Arial" w:cs="Arial"/>
                <w:spacing w:val="-52"/>
                <w:sz w:val="20"/>
                <w:szCs w:val="20"/>
              </w:rPr>
              <w:t xml:space="preserve"> </w:t>
            </w:r>
            <w:r w:rsidRPr="00FC5F3E">
              <w:rPr>
                <w:rFonts w:ascii="Arial" w:hAnsi="Arial" w:cs="Arial"/>
                <w:spacing w:val="-2"/>
                <w:sz w:val="20"/>
                <w:szCs w:val="20"/>
              </w:rPr>
              <w:t xml:space="preserve"> </w:t>
            </w:r>
            <w:r>
              <w:rPr>
                <w:rFonts w:ascii="Arial" w:hAnsi="Arial" w:cs="Arial"/>
                <w:spacing w:val="-2"/>
                <w:sz w:val="20"/>
                <w:szCs w:val="20"/>
              </w:rPr>
              <w:t xml:space="preserve">Practice </w:t>
            </w:r>
            <w:r w:rsidRPr="00FC5F3E">
              <w:rPr>
                <w:rFonts w:ascii="Arial" w:hAnsi="Arial" w:cs="Arial"/>
                <w:sz w:val="20"/>
                <w:szCs w:val="20"/>
              </w:rPr>
              <w:t>on</w:t>
            </w:r>
            <w:r w:rsidRPr="00FC5F3E">
              <w:rPr>
                <w:rFonts w:ascii="Arial" w:hAnsi="Arial" w:cs="Arial"/>
                <w:spacing w:val="-1"/>
                <w:sz w:val="20"/>
                <w:szCs w:val="20"/>
              </w:rPr>
              <w:t xml:space="preserve"> </w:t>
            </w:r>
            <w:r w:rsidRPr="00FC5F3E">
              <w:rPr>
                <w:rFonts w:ascii="Arial" w:hAnsi="Arial" w:cs="Arial"/>
                <w:sz w:val="20"/>
                <w:szCs w:val="20"/>
              </w:rPr>
              <w:t>Local</w:t>
            </w:r>
            <w:r w:rsidRPr="00FC5F3E">
              <w:rPr>
                <w:rFonts w:ascii="Arial" w:hAnsi="Arial" w:cs="Arial"/>
                <w:spacing w:val="-4"/>
                <w:sz w:val="20"/>
                <w:szCs w:val="20"/>
              </w:rPr>
              <w:t xml:space="preserve"> </w:t>
            </w:r>
            <w:r w:rsidRPr="00FC5F3E">
              <w:rPr>
                <w:rFonts w:ascii="Arial" w:hAnsi="Arial" w:cs="Arial"/>
                <w:sz w:val="20"/>
                <w:szCs w:val="20"/>
              </w:rPr>
              <w:t>Authority</w:t>
            </w:r>
            <w:r>
              <w:rPr>
                <w:rFonts w:ascii="Arial" w:hAnsi="Arial" w:cs="Arial"/>
                <w:sz w:val="20"/>
                <w:szCs w:val="20"/>
              </w:rPr>
              <w:t xml:space="preserve"> Accounting in the United Kingdom.</w:t>
            </w:r>
          </w:p>
        </w:tc>
        <w:tc>
          <w:tcPr>
            <w:tcW w:w="1136" w:type="dxa"/>
          </w:tcPr>
          <w:p w14:paraId="594EB900" w14:textId="77777777" w:rsidR="007E59E7" w:rsidRPr="00FC5F3E" w:rsidRDefault="007E59E7" w:rsidP="005441CA">
            <w:pPr>
              <w:pStyle w:val="TableParagraph"/>
              <w:spacing w:before="119"/>
              <w:ind w:left="447"/>
              <w:rPr>
                <w:rFonts w:ascii="Arial" w:hAnsi="Arial" w:cs="Arial"/>
                <w:sz w:val="20"/>
                <w:szCs w:val="20"/>
              </w:rPr>
            </w:pPr>
            <w:r w:rsidRPr="00FC5F3E">
              <w:rPr>
                <w:rFonts w:ascii="Arial" w:hAnsi="Arial" w:cs="Arial"/>
                <w:sz w:val="20"/>
                <w:szCs w:val="20"/>
              </w:rPr>
              <w:t>35</w:t>
            </w:r>
          </w:p>
        </w:tc>
        <w:tc>
          <w:tcPr>
            <w:tcW w:w="5029" w:type="dxa"/>
          </w:tcPr>
          <w:p w14:paraId="3C1C1BF4"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1D692926" w14:textId="77777777" w:rsidR="007E59E7" w:rsidRDefault="007E59E7" w:rsidP="005441CA">
            <w:pPr>
              <w:pStyle w:val="TableParagraph"/>
              <w:spacing w:before="119"/>
              <w:rPr>
                <w:rFonts w:ascii="Arial" w:hAnsi="Arial" w:cs="Arial"/>
                <w:sz w:val="20"/>
                <w:szCs w:val="20"/>
              </w:rPr>
            </w:pPr>
            <w:r>
              <w:rPr>
                <w:rFonts w:ascii="Arial" w:hAnsi="Arial" w:cs="Arial"/>
                <w:sz w:val="20"/>
                <w:szCs w:val="20"/>
              </w:rPr>
              <w:t xml:space="preserve">The Statement of Accounts is prepared in accordance with the Code of Practice on Local Authority Accounting in the United Kingdom. </w:t>
            </w:r>
          </w:p>
          <w:p w14:paraId="665C518C" w14:textId="77777777" w:rsidR="007E59E7" w:rsidRDefault="007E59E7" w:rsidP="005441CA">
            <w:pPr>
              <w:pStyle w:val="TableParagraph"/>
              <w:spacing w:before="119"/>
              <w:rPr>
                <w:rFonts w:ascii="Arial" w:hAnsi="Arial" w:cs="Arial"/>
                <w:sz w:val="20"/>
                <w:szCs w:val="20"/>
              </w:rPr>
            </w:pPr>
            <w:r>
              <w:rPr>
                <w:rFonts w:ascii="Arial" w:hAnsi="Arial" w:cs="Arial"/>
                <w:sz w:val="20"/>
                <w:szCs w:val="20"/>
              </w:rPr>
              <w:t>This is stated in the accounts that are signed by the S151 Officer.</w:t>
            </w:r>
          </w:p>
          <w:p w14:paraId="7EB15148" w14:textId="77777777" w:rsidR="007E59E7" w:rsidRPr="00FC5F3E" w:rsidRDefault="007E59E7" w:rsidP="005441CA">
            <w:pPr>
              <w:pStyle w:val="TableParagraph"/>
              <w:spacing w:before="119"/>
              <w:rPr>
                <w:rFonts w:ascii="Arial" w:hAnsi="Arial" w:cs="Arial"/>
                <w:color w:val="FF0000"/>
                <w:sz w:val="20"/>
                <w:szCs w:val="20"/>
              </w:rPr>
            </w:pPr>
            <w:r>
              <w:rPr>
                <w:rFonts w:ascii="Arial" w:hAnsi="Arial" w:cs="Arial"/>
                <w:sz w:val="20"/>
                <w:szCs w:val="20"/>
              </w:rPr>
              <w:t>The Council has received an unqualified audit opinion from the External Auditors.</w:t>
            </w:r>
          </w:p>
          <w:p w14:paraId="738826CC" w14:textId="77777777" w:rsidR="007E59E7" w:rsidRPr="00FC5F3E" w:rsidRDefault="007E59E7" w:rsidP="005441CA">
            <w:pPr>
              <w:pStyle w:val="TableParagraph"/>
              <w:spacing w:before="119"/>
              <w:rPr>
                <w:rFonts w:ascii="Arial" w:hAnsi="Arial" w:cs="Arial"/>
                <w:sz w:val="20"/>
                <w:szCs w:val="20"/>
              </w:rPr>
            </w:pPr>
          </w:p>
        </w:tc>
        <w:tc>
          <w:tcPr>
            <w:tcW w:w="5032" w:type="dxa"/>
          </w:tcPr>
          <w:p w14:paraId="494552D3" w14:textId="77777777" w:rsidR="007E59E7" w:rsidRPr="00032993" w:rsidRDefault="007E59E7" w:rsidP="005441CA">
            <w:pPr>
              <w:pStyle w:val="TableParagraph"/>
              <w:spacing w:before="75"/>
              <w:rPr>
                <w:rFonts w:ascii="Arial" w:hAnsi="Arial" w:cs="Arial"/>
                <w:b/>
                <w:sz w:val="20"/>
                <w:szCs w:val="20"/>
              </w:rPr>
            </w:pPr>
            <w:r w:rsidRPr="00032993">
              <w:rPr>
                <w:rFonts w:ascii="Arial" w:hAnsi="Arial" w:cs="Arial"/>
                <w:b/>
                <w:sz w:val="20"/>
                <w:szCs w:val="20"/>
              </w:rPr>
              <w:t>Actions:</w:t>
            </w:r>
          </w:p>
          <w:p w14:paraId="03874618" w14:textId="77777777" w:rsidR="007E59E7" w:rsidRPr="00032993" w:rsidRDefault="007E59E7" w:rsidP="005441CA">
            <w:pPr>
              <w:pStyle w:val="TableParagraph"/>
              <w:spacing w:before="75"/>
              <w:rPr>
                <w:rFonts w:ascii="Arial" w:hAnsi="Arial" w:cs="Arial"/>
                <w:bCs/>
                <w:sz w:val="20"/>
                <w:szCs w:val="20"/>
              </w:rPr>
            </w:pPr>
          </w:p>
          <w:p w14:paraId="7798A73C" w14:textId="77777777" w:rsidR="007E59E7" w:rsidRPr="00FC5F3E" w:rsidRDefault="007E59E7" w:rsidP="005441CA">
            <w:pPr>
              <w:pStyle w:val="TableParagraph"/>
              <w:spacing w:before="75"/>
              <w:rPr>
                <w:rFonts w:ascii="Arial" w:hAnsi="Arial" w:cs="Arial"/>
                <w:bCs/>
                <w:sz w:val="20"/>
                <w:szCs w:val="20"/>
              </w:rPr>
            </w:pPr>
            <w:r w:rsidRPr="00032993">
              <w:rPr>
                <w:rFonts w:ascii="Arial" w:hAnsi="Arial" w:cs="Arial"/>
                <w:bCs/>
                <w:sz w:val="20"/>
                <w:szCs w:val="20"/>
              </w:rPr>
              <w:t>None</w:t>
            </w:r>
            <w:r w:rsidRPr="00032993">
              <w:rPr>
                <w:rFonts w:ascii="Arial" w:hAnsi="Arial" w:cs="Arial"/>
                <w:bCs/>
                <w:spacing w:val="-6"/>
                <w:sz w:val="20"/>
                <w:szCs w:val="20"/>
              </w:rPr>
              <w:t xml:space="preserve"> </w:t>
            </w:r>
            <w:r w:rsidRPr="00032993">
              <w:rPr>
                <w:rFonts w:ascii="Arial" w:hAnsi="Arial" w:cs="Arial"/>
                <w:bCs/>
                <w:sz w:val="20"/>
                <w:szCs w:val="20"/>
              </w:rPr>
              <w:t>Identified</w:t>
            </w:r>
            <w:r w:rsidRPr="00FC5F3E">
              <w:rPr>
                <w:rFonts w:ascii="Arial" w:hAnsi="Arial" w:cs="Arial"/>
                <w:bCs/>
                <w:color w:val="FF0000"/>
                <w:sz w:val="20"/>
                <w:szCs w:val="20"/>
              </w:rPr>
              <w:t>.</w:t>
            </w:r>
          </w:p>
        </w:tc>
      </w:tr>
    </w:tbl>
    <w:p w14:paraId="67ED01DE" w14:textId="77777777" w:rsidR="007E59E7" w:rsidRDefault="007E59E7" w:rsidP="007E59E7">
      <w:pPr>
        <w:rPr>
          <w:sz w:val="24"/>
        </w:rPr>
        <w:sectPr w:rsidR="007E59E7">
          <w:pgSz w:w="16850" w:h="11910" w:orient="landscape"/>
          <w:pgMar w:top="1180" w:right="600" w:bottom="280" w:left="700" w:header="764" w:footer="0" w:gutter="0"/>
          <w:cols w:space="720"/>
        </w:sectPr>
      </w:pPr>
    </w:p>
    <w:p w14:paraId="0A6D8B27" w14:textId="77777777" w:rsidR="007E59E7" w:rsidRDefault="007E59E7" w:rsidP="007E59E7">
      <w:pPr>
        <w:pStyle w:val="BodyText"/>
        <w:rPr>
          <w:b/>
          <w:sz w:val="8"/>
        </w:rPr>
      </w:pPr>
    </w:p>
    <w:tbl>
      <w:tblPr>
        <w:tblW w:w="1530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377"/>
        <w:gridCol w:w="1136"/>
        <w:gridCol w:w="5029"/>
        <w:gridCol w:w="5032"/>
      </w:tblGrid>
      <w:tr w:rsidR="007E59E7" w:rsidRPr="00FC5F3E" w14:paraId="0C9F5ECB" w14:textId="77777777" w:rsidTr="005441CA">
        <w:trPr>
          <w:trHeight w:val="585"/>
        </w:trPr>
        <w:tc>
          <w:tcPr>
            <w:tcW w:w="732" w:type="dxa"/>
            <w:shd w:val="clear" w:color="auto" w:fill="B8CCE3"/>
          </w:tcPr>
          <w:p w14:paraId="2780010E" w14:textId="77777777" w:rsidR="007E59E7" w:rsidRPr="00FC5F3E" w:rsidRDefault="007E59E7" w:rsidP="005441CA">
            <w:pPr>
              <w:pStyle w:val="TableParagraph"/>
              <w:spacing w:line="293" w:lineRule="exact"/>
              <w:ind w:left="110"/>
              <w:rPr>
                <w:rFonts w:ascii="Arial" w:hAnsi="Arial" w:cs="Arial"/>
                <w:b/>
                <w:sz w:val="20"/>
                <w:szCs w:val="20"/>
              </w:rPr>
            </w:pPr>
            <w:r w:rsidRPr="00FC5F3E">
              <w:rPr>
                <w:rFonts w:ascii="Arial" w:hAnsi="Arial" w:cs="Arial"/>
                <w:b/>
                <w:sz w:val="20"/>
                <w:szCs w:val="20"/>
              </w:rPr>
              <w:t>Ref.</w:t>
            </w:r>
          </w:p>
        </w:tc>
        <w:tc>
          <w:tcPr>
            <w:tcW w:w="3377" w:type="dxa"/>
            <w:shd w:val="clear" w:color="auto" w:fill="B8CCE3"/>
          </w:tcPr>
          <w:p w14:paraId="74B53E2A"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Description</w:t>
            </w:r>
            <w:r>
              <w:rPr>
                <w:rFonts w:ascii="Arial" w:hAnsi="Arial" w:cs="Arial"/>
                <w:b/>
                <w:sz w:val="20"/>
                <w:szCs w:val="20"/>
              </w:rPr>
              <w:t xml:space="preserve"> of the Standard</w:t>
            </w:r>
          </w:p>
        </w:tc>
        <w:tc>
          <w:tcPr>
            <w:tcW w:w="1136" w:type="dxa"/>
            <w:shd w:val="clear" w:color="auto" w:fill="B8CCE3"/>
          </w:tcPr>
          <w:p w14:paraId="681EC76B" w14:textId="77777777" w:rsidR="007E59E7" w:rsidRPr="00FC5F3E" w:rsidRDefault="007E59E7" w:rsidP="005441CA">
            <w:pPr>
              <w:pStyle w:val="TableParagraph"/>
              <w:spacing w:line="293" w:lineRule="exact"/>
              <w:ind w:left="151"/>
              <w:rPr>
                <w:rFonts w:ascii="Arial" w:hAnsi="Arial" w:cs="Arial"/>
                <w:b/>
                <w:sz w:val="20"/>
                <w:szCs w:val="20"/>
              </w:rPr>
            </w:pPr>
            <w:r w:rsidRPr="00FC5F3E">
              <w:rPr>
                <w:rFonts w:ascii="Arial" w:hAnsi="Arial" w:cs="Arial"/>
                <w:b/>
                <w:sz w:val="20"/>
                <w:szCs w:val="20"/>
              </w:rPr>
              <w:t>Pages</w:t>
            </w:r>
            <w:r w:rsidRPr="00FC5F3E">
              <w:rPr>
                <w:rFonts w:ascii="Arial" w:hAnsi="Arial" w:cs="Arial"/>
                <w:b/>
                <w:spacing w:val="-5"/>
                <w:sz w:val="20"/>
                <w:szCs w:val="20"/>
              </w:rPr>
              <w:t xml:space="preserve"> </w:t>
            </w:r>
            <w:r w:rsidRPr="00FC5F3E">
              <w:rPr>
                <w:rFonts w:ascii="Arial" w:hAnsi="Arial" w:cs="Arial"/>
                <w:b/>
                <w:sz w:val="20"/>
                <w:szCs w:val="20"/>
              </w:rPr>
              <w:t>of</w:t>
            </w:r>
          </w:p>
          <w:p w14:paraId="7FD53EF1" w14:textId="77777777" w:rsidR="007E59E7" w:rsidRPr="00FC5F3E" w:rsidRDefault="007E59E7" w:rsidP="005441CA">
            <w:pPr>
              <w:pStyle w:val="TableParagraph"/>
              <w:spacing w:line="273" w:lineRule="exact"/>
              <w:ind w:left="122"/>
              <w:rPr>
                <w:rFonts w:ascii="Arial" w:hAnsi="Arial" w:cs="Arial"/>
                <w:b/>
                <w:sz w:val="20"/>
                <w:szCs w:val="20"/>
              </w:rPr>
            </w:pPr>
            <w:r w:rsidRPr="00FC5F3E">
              <w:rPr>
                <w:rFonts w:ascii="Arial" w:hAnsi="Arial" w:cs="Arial"/>
                <w:b/>
                <w:sz w:val="20"/>
                <w:szCs w:val="20"/>
              </w:rPr>
              <w:t>the</w:t>
            </w:r>
            <w:r w:rsidRPr="00FC5F3E">
              <w:rPr>
                <w:rFonts w:ascii="Arial" w:hAnsi="Arial" w:cs="Arial"/>
                <w:b/>
                <w:spacing w:val="-1"/>
                <w:sz w:val="20"/>
                <w:szCs w:val="20"/>
              </w:rPr>
              <w:t xml:space="preserve"> </w:t>
            </w:r>
            <w:r w:rsidRPr="00FC5F3E">
              <w:rPr>
                <w:rFonts w:ascii="Arial" w:hAnsi="Arial" w:cs="Arial"/>
                <w:b/>
                <w:sz w:val="20"/>
                <w:szCs w:val="20"/>
              </w:rPr>
              <w:t>Code</w:t>
            </w:r>
          </w:p>
        </w:tc>
        <w:tc>
          <w:tcPr>
            <w:tcW w:w="5029" w:type="dxa"/>
            <w:shd w:val="clear" w:color="auto" w:fill="B8CCE3"/>
          </w:tcPr>
          <w:p w14:paraId="32DC930C"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CFO Assessment of Current Position</w:t>
            </w:r>
          </w:p>
        </w:tc>
        <w:tc>
          <w:tcPr>
            <w:tcW w:w="5032" w:type="dxa"/>
            <w:shd w:val="clear" w:color="auto" w:fill="B8CCE3"/>
          </w:tcPr>
          <w:p w14:paraId="5301F1A0" w14:textId="77777777" w:rsidR="007E59E7" w:rsidRPr="00FC5F3E" w:rsidRDefault="007E59E7" w:rsidP="005441CA">
            <w:pPr>
              <w:pStyle w:val="TableParagraph"/>
              <w:spacing w:line="293" w:lineRule="exact"/>
              <w:rPr>
                <w:rFonts w:ascii="Arial" w:hAnsi="Arial" w:cs="Arial"/>
                <w:b/>
                <w:sz w:val="20"/>
                <w:szCs w:val="20"/>
              </w:rPr>
            </w:pPr>
            <w:r w:rsidRPr="00FC5F3E">
              <w:rPr>
                <w:rFonts w:ascii="Arial" w:hAnsi="Arial" w:cs="Arial"/>
                <w:b/>
                <w:sz w:val="20"/>
                <w:szCs w:val="20"/>
              </w:rPr>
              <w:t>Actions</w:t>
            </w:r>
            <w:r w:rsidRPr="00FC5F3E">
              <w:rPr>
                <w:rFonts w:ascii="Arial" w:hAnsi="Arial" w:cs="Arial"/>
                <w:b/>
                <w:spacing w:val="-4"/>
                <w:sz w:val="20"/>
                <w:szCs w:val="20"/>
              </w:rPr>
              <w:t xml:space="preserve"> </w:t>
            </w:r>
            <w:r w:rsidRPr="00FC5F3E">
              <w:rPr>
                <w:rFonts w:ascii="Arial" w:hAnsi="Arial" w:cs="Arial"/>
                <w:b/>
                <w:sz w:val="20"/>
                <w:szCs w:val="20"/>
              </w:rPr>
              <w:t>Required</w:t>
            </w:r>
          </w:p>
        </w:tc>
      </w:tr>
      <w:tr w:rsidR="007E59E7" w:rsidRPr="00FC5F3E" w14:paraId="014B45DA" w14:textId="77777777" w:rsidTr="005441CA">
        <w:trPr>
          <w:trHeight w:val="705"/>
        </w:trPr>
        <w:tc>
          <w:tcPr>
            <w:tcW w:w="732" w:type="dxa"/>
          </w:tcPr>
          <w:p w14:paraId="59045927" w14:textId="77777777" w:rsidR="007E59E7" w:rsidRPr="00FC5F3E" w:rsidRDefault="007E59E7" w:rsidP="005441CA">
            <w:pPr>
              <w:pStyle w:val="TableParagraph"/>
              <w:ind w:left="0"/>
              <w:rPr>
                <w:rFonts w:ascii="Arial" w:hAnsi="Arial" w:cs="Arial"/>
                <w:sz w:val="20"/>
                <w:szCs w:val="20"/>
              </w:rPr>
            </w:pPr>
          </w:p>
        </w:tc>
        <w:tc>
          <w:tcPr>
            <w:tcW w:w="3377" w:type="dxa"/>
          </w:tcPr>
          <w:p w14:paraId="16DD0AFB" w14:textId="77777777" w:rsidR="007E59E7" w:rsidRDefault="007E59E7" w:rsidP="005441CA">
            <w:pPr>
              <w:pStyle w:val="TableParagraph"/>
              <w:ind w:right="813"/>
              <w:rPr>
                <w:rFonts w:ascii="Arial" w:hAnsi="Arial" w:cs="Arial"/>
                <w:b/>
                <w:bCs/>
                <w:sz w:val="20"/>
                <w:szCs w:val="20"/>
              </w:rPr>
            </w:pPr>
            <w:r w:rsidRPr="00FC5F3E">
              <w:rPr>
                <w:rFonts w:ascii="Arial" w:hAnsi="Arial" w:cs="Arial"/>
                <w:b/>
                <w:bCs/>
                <w:sz w:val="20"/>
                <w:szCs w:val="20"/>
              </w:rPr>
              <w:t>Detail:</w:t>
            </w:r>
          </w:p>
          <w:p w14:paraId="38FB028B" w14:textId="77777777" w:rsidR="007E59E7" w:rsidRPr="00FC5F3E" w:rsidRDefault="007E59E7" w:rsidP="005441CA">
            <w:pPr>
              <w:pStyle w:val="TableParagraph"/>
              <w:ind w:right="813"/>
              <w:rPr>
                <w:rFonts w:ascii="Arial" w:hAnsi="Arial" w:cs="Arial"/>
                <w:b/>
                <w:bCs/>
                <w:sz w:val="20"/>
                <w:szCs w:val="20"/>
              </w:rPr>
            </w:pPr>
          </w:p>
          <w:p w14:paraId="109D73A7" w14:textId="77777777" w:rsidR="007E59E7" w:rsidRDefault="007E59E7" w:rsidP="005441CA">
            <w:pPr>
              <w:pStyle w:val="TableParagraph"/>
              <w:ind w:right="813"/>
              <w:rPr>
                <w:rFonts w:ascii="Arial" w:hAnsi="Arial" w:cs="Arial"/>
                <w:sz w:val="20"/>
                <w:szCs w:val="20"/>
              </w:rPr>
            </w:pPr>
            <w:r w:rsidRPr="00FC5F3E">
              <w:rPr>
                <w:rFonts w:ascii="Arial" w:hAnsi="Arial" w:cs="Arial"/>
                <w:sz w:val="20"/>
                <w:szCs w:val="20"/>
              </w:rPr>
              <w:t>The CFO has statutory responsibility for</w:t>
            </w:r>
            <w:r>
              <w:rPr>
                <w:rFonts w:ascii="Arial" w:hAnsi="Arial" w:cs="Arial"/>
                <w:sz w:val="20"/>
                <w:szCs w:val="20"/>
              </w:rPr>
              <w:t>;</w:t>
            </w:r>
            <w:r w:rsidRPr="00FC5F3E">
              <w:rPr>
                <w:rFonts w:ascii="Arial" w:hAnsi="Arial" w:cs="Arial"/>
                <w:sz w:val="20"/>
                <w:szCs w:val="20"/>
              </w:rPr>
              <w:t xml:space="preserve"> </w:t>
            </w:r>
          </w:p>
          <w:p w14:paraId="036A8964" w14:textId="77777777" w:rsidR="007E59E7" w:rsidRDefault="007E59E7" w:rsidP="005441CA">
            <w:pPr>
              <w:pStyle w:val="TableParagraph"/>
              <w:numPr>
                <w:ilvl w:val="0"/>
                <w:numId w:val="44"/>
              </w:numPr>
              <w:ind w:right="813"/>
              <w:rPr>
                <w:rFonts w:ascii="Arial" w:hAnsi="Arial" w:cs="Arial"/>
                <w:sz w:val="20"/>
                <w:szCs w:val="20"/>
              </w:rPr>
            </w:pPr>
            <w:r w:rsidRPr="00FC5F3E">
              <w:rPr>
                <w:rFonts w:ascii="Arial" w:hAnsi="Arial" w:cs="Arial"/>
                <w:sz w:val="20"/>
                <w:szCs w:val="20"/>
              </w:rPr>
              <w:t>producing the accounts and ensuring they are</w:t>
            </w:r>
            <w:r w:rsidRPr="00FC5F3E">
              <w:rPr>
                <w:rFonts w:ascii="Arial" w:hAnsi="Arial" w:cs="Arial"/>
                <w:spacing w:val="1"/>
                <w:sz w:val="20"/>
                <w:szCs w:val="20"/>
              </w:rPr>
              <w:t xml:space="preserve"> </w:t>
            </w:r>
            <w:r w:rsidRPr="00FC5F3E">
              <w:rPr>
                <w:rFonts w:ascii="Arial" w:hAnsi="Arial" w:cs="Arial"/>
                <w:sz w:val="20"/>
                <w:szCs w:val="20"/>
              </w:rPr>
              <w:t xml:space="preserve">published on a timely basis </w:t>
            </w:r>
          </w:p>
          <w:p w14:paraId="29256BE4" w14:textId="77777777" w:rsidR="007E59E7" w:rsidRDefault="007E59E7" w:rsidP="005441CA">
            <w:pPr>
              <w:pStyle w:val="TableParagraph"/>
              <w:numPr>
                <w:ilvl w:val="0"/>
                <w:numId w:val="44"/>
              </w:numPr>
              <w:ind w:right="813"/>
              <w:rPr>
                <w:rFonts w:ascii="Arial" w:hAnsi="Arial" w:cs="Arial"/>
                <w:sz w:val="20"/>
                <w:szCs w:val="20"/>
              </w:rPr>
            </w:pPr>
            <w:r w:rsidRPr="00FC5F3E">
              <w:rPr>
                <w:rFonts w:ascii="Arial" w:hAnsi="Arial" w:cs="Arial"/>
                <w:sz w:val="20"/>
                <w:szCs w:val="20"/>
              </w:rPr>
              <w:t>maintaining</w:t>
            </w:r>
            <w:r w:rsidRPr="00FC5F3E">
              <w:rPr>
                <w:rFonts w:ascii="Arial" w:hAnsi="Arial" w:cs="Arial"/>
                <w:spacing w:val="1"/>
                <w:sz w:val="20"/>
                <w:szCs w:val="20"/>
              </w:rPr>
              <w:t xml:space="preserve"> </w:t>
            </w:r>
            <w:r w:rsidRPr="00FC5F3E">
              <w:rPr>
                <w:rFonts w:ascii="Arial" w:hAnsi="Arial" w:cs="Arial"/>
                <w:sz w:val="20"/>
                <w:szCs w:val="20"/>
              </w:rPr>
              <w:t>financial</w:t>
            </w:r>
            <w:r w:rsidRPr="00FC5F3E">
              <w:rPr>
                <w:rFonts w:ascii="Arial" w:hAnsi="Arial" w:cs="Arial"/>
                <w:spacing w:val="-3"/>
                <w:sz w:val="20"/>
                <w:szCs w:val="20"/>
              </w:rPr>
              <w:t xml:space="preserve"> </w:t>
            </w:r>
            <w:r w:rsidRPr="00FC5F3E">
              <w:rPr>
                <w:rFonts w:ascii="Arial" w:hAnsi="Arial" w:cs="Arial"/>
                <w:sz w:val="20"/>
                <w:szCs w:val="20"/>
              </w:rPr>
              <w:t>records</w:t>
            </w:r>
          </w:p>
          <w:p w14:paraId="1BA8C3E6" w14:textId="77777777" w:rsidR="007E59E7" w:rsidRPr="00FC5F3E" w:rsidRDefault="007E59E7" w:rsidP="005441CA">
            <w:pPr>
              <w:pStyle w:val="TableParagraph"/>
              <w:numPr>
                <w:ilvl w:val="0"/>
                <w:numId w:val="44"/>
              </w:numPr>
              <w:ind w:right="813"/>
              <w:rPr>
                <w:rFonts w:ascii="Arial" w:hAnsi="Arial" w:cs="Arial"/>
                <w:sz w:val="20"/>
                <w:szCs w:val="20"/>
              </w:rPr>
            </w:pPr>
            <w:r w:rsidRPr="00FC5F3E">
              <w:rPr>
                <w:rFonts w:ascii="Arial" w:hAnsi="Arial" w:cs="Arial"/>
                <w:sz w:val="20"/>
                <w:szCs w:val="20"/>
              </w:rPr>
              <w:t>certification</w:t>
            </w:r>
            <w:r w:rsidRPr="00FC5F3E">
              <w:rPr>
                <w:rFonts w:ascii="Arial" w:hAnsi="Arial" w:cs="Arial"/>
                <w:spacing w:val="-3"/>
                <w:sz w:val="20"/>
                <w:szCs w:val="20"/>
              </w:rPr>
              <w:t xml:space="preserve"> </w:t>
            </w:r>
            <w:r w:rsidRPr="00FC5F3E">
              <w:rPr>
                <w:rFonts w:ascii="Arial" w:hAnsi="Arial" w:cs="Arial"/>
                <w:sz w:val="20"/>
                <w:szCs w:val="20"/>
              </w:rPr>
              <w:t>of</w:t>
            </w:r>
            <w:r w:rsidRPr="00FC5F3E">
              <w:rPr>
                <w:rFonts w:ascii="Arial" w:hAnsi="Arial" w:cs="Arial"/>
                <w:spacing w:val="-4"/>
                <w:sz w:val="20"/>
                <w:szCs w:val="20"/>
              </w:rPr>
              <w:t xml:space="preserve"> </w:t>
            </w:r>
            <w:r w:rsidRPr="00FC5F3E">
              <w:rPr>
                <w:rFonts w:ascii="Arial" w:hAnsi="Arial" w:cs="Arial"/>
                <w:sz w:val="20"/>
                <w:szCs w:val="20"/>
              </w:rPr>
              <w:t>the</w:t>
            </w:r>
            <w:r w:rsidRPr="00FC5F3E">
              <w:rPr>
                <w:rFonts w:ascii="Arial" w:hAnsi="Arial" w:cs="Arial"/>
                <w:spacing w:val="-6"/>
                <w:sz w:val="20"/>
                <w:szCs w:val="20"/>
              </w:rPr>
              <w:t xml:space="preserve"> </w:t>
            </w:r>
            <w:r w:rsidRPr="00FC5F3E">
              <w:rPr>
                <w:rFonts w:ascii="Arial" w:hAnsi="Arial" w:cs="Arial"/>
                <w:sz w:val="20"/>
                <w:szCs w:val="20"/>
              </w:rPr>
              <w:t>accounts</w:t>
            </w:r>
            <w:r w:rsidRPr="00FC5F3E">
              <w:rPr>
                <w:rFonts w:ascii="Arial" w:hAnsi="Arial" w:cs="Arial"/>
                <w:spacing w:val="-51"/>
                <w:sz w:val="20"/>
                <w:szCs w:val="20"/>
              </w:rPr>
              <w:t xml:space="preserve"> </w:t>
            </w:r>
            <w:r w:rsidRPr="00FC5F3E">
              <w:rPr>
                <w:rFonts w:ascii="Arial" w:hAnsi="Arial" w:cs="Arial"/>
                <w:sz w:val="20"/>
                <w:szCs w:val="20"/>
              </w:rPr>
              <w:t>and</w:t>
            </w:r>
            <w:r w:rsidRPr="00FC5F3E">
              <w:rPr>
                <w:rFonts w:ascii="Arial" w:hAnsi="Arial" w:cs="Arial"/>
                <w:spacing w:val="-1"/>
                <w:sz w:val="20"/>
                <w:szCs w:val="20"/>
              </w:rPr>
              <w:t xml:space="preserve"> </w:t>
            </w:r>
            <w:r w:rsidRPr="00FC5F3E">
              <w:rPr>
                <w:rFonts w:ascii="Arial" w:hAnsi="Arial" w:cs="Arial"/>
                <w:sz w:val="20"/>
                <w:szCs w:val="20"/>
              </w:rPr>
              <w:t>confirmation</w:t>
            </w:r>
            <w:r w:rsidRPr="00FC5F3E">
              <w:rPr>
                <w:rFonts w:ascii="Arial" w:hAnsi="Arial" w:cs="Arial"/>
                <w:spacing w:val="-1"/>
                <w:sz w:val="20"/>
                <w:szCs w:val="20"/>
              </w:rPr>
              <w:t xml:space="preserve"> </w:t>
            </w:r>
            <w:r w:rsidRPr="00FC5F3E">
              <w:rPr>
                <w:rFonts w:ascii="Arial" w:hAnsi="Arial" w:cs="Arial"/>
                <w:sz w:val="20"/>
                <w:szCs w:val="20"/>
              </w:rPr>
              <w:t>of</w:t>
            </w:r>
            <w:r w:rsidRPr="00FC5F3E">
              <w:rPr>
                <w:rFonts w:ascii="Arial" w:hAnsi="Arial" w:cs="Arial"/>
                <w:spacing w:val="-1"/>
                <w:sz w:val="20"/>
                <w:szCs w:val="20"/>
              </w:rPr>
              <w:t xml:space="preserve"> </w:t>
            </w:r>
            <w:r w:rsidRPr="00FC5F3E">
              <w:rPr>
                <w:rFonts w:ascii="Arial" w:hAnsi="Arial" w:cs="Arial"/>
                <w:sz w:val="20"/>
                <w:szCs w:val="20"/>
              </w:rPr>
              <w:t>a</w:t>
            </w:r>
            <w:r w:rsidRPr="00FC5F3E">
              <w:rPr>
                <w:rFonts w:ascii="Arial" w:hAnsi="Arial" w:cs="Arial"/>
                <w:spacing w:val="-1"/>
                <w:sz w:val="20"/>
                <w:szCs w:val="20"/>
              </w:rPr>
              <w:t xml:space="preserve"> </w:t>
            </w:r>
            <w:r w:rsidRPr="00FC5F3E">
              <w:rPr>
                <w:rFonts w:ascii="Arial" w:hAnsi="Arial" w:cs="Arial"/>
                <w:sz w:val="20"/>
                <w:szCs w:val="20"/>
              </w:rPr>
              <w:t>‘true and</w:t>
            </w:r>
            <w:r w:rsidRPr="00FC5F3E">
              <w:rPr>
                <w:rFonts w:ascii="Arial" w:hAnsi="Arial" w:cs="Arial"/>
                <w:spacing w:val="-2"/>
                <w:sz w:val="20"/>
                <w:szCs w:val="20"/>
              </w:rPr>
              <w:t xml:space="preserve"> </w:t>
            </w:r>
            <w:r w:rsidRPr="00FC5F3E">
              <w:rPr>
                <w:rFonts w:ascii="Arial" w:hAnsi="Arial" w:cs="Arial"/>
                <w:sz w:val="20"/>
                <w:szCs w:val="20"/>
              </w:rPr>
              <w:t>fair</w:t>
            </w:r>
            <w:r w:rsidRPr="00FC5F3E">
              <w:rPr>
                <w:rFonts w:ascii="Arial" w:hAnsi="Arial" w:cs="Arial"/>
                <w:spacing w:val="-3"/>
                <w:sz w:val="20"/>
                <w:szCs w:val="20"/>
              </w:rPr>
              <w:t xml:space="preserve"> </w:t>
            </w:r>
            <w:r w:rsidRPr="00FC5F3E">
              <w:rPr>
                <w:rFonts w:ascii="Arial" w:hAnsi="Arial" w:cs="Arial"/>
                <w:sz w:val="20"/>
                <w:szCs w:val="20"/>
              </w:rPr>
              <w:t>view’.</w:t>
            </w:r>
          </w:p>
        </w:tc>
        <w:tc>
          <w:tcPr>
            <w:tcW w:w="1136" w:type="dxa"/>
          </w:tcPr>
          <w:p w14:paraId="34701FA1" w14:textId="77777777" w:rsidR="007E59E7" w:rsidRPr="00FC5F3E" w:rsidRDefault="007E59E7" w:rsidP="005441CA">
            <w:pPr>
              <w:pStyle w:val="TableParagraph"/>
              <w:ind w:left="0"/>
              <w:rPr>
                <w:rFonts w:ascii="Arial" w:hAnsi="Arial" w:cs="Arial"/>
                <w:sz w:val="20"/>
                <w:szCs w:val="20"/>
              </w:rPr>
            </w:pPr>
          </w:p>
        </w:tc>
        <w:tc>
          <w:tcPr>
            <w:tcW w:w="5029" w:type="dxa"/>
          </w:tcPr>
          <w:p w14:paraId="4C7A2B7E" w14:textId="77777777" w:rsidR="007E59E7" w:rsidRPr="00FC5F3E" w:rsidRDefault="007E59E7" w:rsidP="005441CA">
            <w:pPr>
              <w:pStyle w:val="TableParagraph"/>
              <w:ind w:left="0"/>
              <w:rPr>
                <w:rFonts w:ascii="Arial" w:hAnsi="Arial" w:cs="Arial"/>
                <w:sz w:val="20"/>
                <w:szCs w:val="20"/>
              </w:rPr>
            </w:pPr>
          </w:p>
        </w:tc>
        <w:tc>
          <w:tcPr>
            <w:tcW w:w="5032" w:type="dxa"/>
          </w:tcPr>
          <w:p w14:paraId="05E36FF9" w14:textId="77777777" w:rsidR="007E59E7" w:rsidRPr="00FC5F3E" w:rsidRDefault="007E59E7" w:rsidP="005441CA">
            <w:pPr>
              <w:pStyle w:val="TableParagraph"/>
              <w:ind w:left="0"/>
              <w:rPr>
                <w:rFonts w:ascii="Arial" w:hAnsi="Arial" w:cs="Arial"/>
                <w:sz w:val="20"/>
                <w:szCs w:val="20"/>
              </w:rPr>
            </w:pPr>
          </w:p>
        </w:tc>
      </w:tr>
      <w:tr w:rsidR="007E59E7" w:rsidRPr="00FC5F3E" w14:paraId="67240B46" w14:textId="77777777" w:rsidTr="005441CA">
        <w:trPr>
          <w:trHeight w:val="5447"/>
        </w:trPr>
        <w:tc>
          <w:tcPr>
            <w:tcW w:w="732" w:type="dxa"/>
          </w:tcPr>
          <w:p w14:paraId="3FC37DFC" w14:textId="77777777" w:rsidR="007E59E7" w:rsidRPr="00FC5F3E" w:rsidRDefault="007E59E7" w:rsidP="005441CA">
            <w:pPr>
              <w:pStyle w:val="TableParagraph"/>
              <w:spacing w:before="119"/>
              <w:ind w:left="110"/>
              <w:rPr>
                <w:rFonts w:ascii="Arial" w:hAnsi="Arial" w:cs="Arial"/>
                <w:sz w:val="20"/>
                <w:szCs w:val="20"/>
              </w:rPr>
            </w:pPr>
            <w:r w:rsidRPr="00FC5F3E">
              <w:rPr>
                <w:rFonts w:ascii="Arial" w:hAnsi="Arial" w:cs="Arial"/>
                <w:sz w:val="20"/>
                <w:szCs w:val="20"/>
              </w:rPr>
              <w:t>Q</w:t>
            </w:r>
          </w:p>
        </w:tc>
        <w:tc>
          <w:tcPr>
            <w:tcW w:w="3377" w:type="dxa"/>
          </w:tcPr>
          <w:p w14:paraId="49C4F275" w14:textId="77777777" w:rsidR="007E59E7" w:rsidRPr="00FC5F3E" w:rsidRDefault="007E59E7" w:rsidP="005441CA">
            <w:pPr>
              <w:pStyle w:val="TableParagraph"/>
              <w:ind w:right="337"/>
              <w:rPr>
                <w:rFonts w:ascii="Arial" w:hAnsi="Arial" w:cs="Arial"/>
                <w:sz w:val="20"/>
                <w:szCs w:val="20"/>
              </w:rPr>
            </w:pPr>
            <w:r w:rsidRPr="00FC5F3E">
              <w:rPr>
                <w:rFonts w:ascii="Arial" w:hAnsi="Arial" w:cs="Arial"/>
                <w:sz w:val="20"/>
                <w:szCs w:val="20"/>
              </w:rPr>
              <w:t>The presentation of the final</w:t>
            </w:r>
            <w:r w:rsidRPr="00FC5F3E">
              <w:rPr>
                <w:rFonts w:ascii="Arial" w:hAnsi="Arial" w:cs="Arial"/>
                <w:spacing w:val="1"/>
                <w:sz w:val="20"/>
                <w:szCs w:val="20"/>
              </w:rPr>
              <w:t xml:space="preserve"> </w:t>
            </w:r>
            <w:r w:rsidRPr="00FC5F3E">
              <w:rPr>
                <w:rFonts w:ascii="Arial" w:hAnsi="Arial" w:cs="Arial"/>
                <w:sz w:val="20"/>
                <w:szCs w:val="20"/>
              </w:rPr>
              <w:t>outturn figures and variations</w:t>
            </w:r>
            <w:r w:rsidRPr="00FC5F3E">
              <w:rPr>
                <w:rFonts w:ascii="Arial" w:hAnsi="Arial" w:cs="Arial"/>
                <w:spacing w:val="-52"/>
                <w:sz w:val="20"/>
                <w:szCs w:val="20"/>
              </w:rPr>
              <w:t xml:space="preserve"> </w:t>
            </w:r>
            <w:r w:rsidRPr="00FC5F3E">
              <w:rPr>
                <w:rFonts w:ascii="Arial" w:hAnsi="Arial" w:cs="Arial"/>
                <w:sz w:val="20"/>
                <w:szCs w:val="20"/>
              </w:rPr>
              <w:t>from budget allows the</w:t>
            </w:r>
            <w:r w:rsidRPr="00FC5F3E">
              <w:rPr>
                <w:rFonts w:ascii="Arial" w:hAnsi="Arial" w:cs="Arial"/>
                <w:spacing w:val="1"/>
                <w:sz w:val="20"/>
                <w:szCs w:val="20"/>
              </w:rPr>
              <w:t xml:space="preserve"> </w:t>
            </w:r>
            <w:r>
              <w:rPr>
                <w:rFonts w:ascii="Arial" w:hAnsi="Arial" w:cs="Arial"/>
                <w:spacing w:val="1"/>
                <w:sz w:val="20"/>
                <w:szCs w:val="20"/>
              </w:rPr>
              <w:t>L</w:t>
            </w:r>
            <w:r w:rsidRPr="00FC5F3E">
              <w:rPr>
                <w:rFonts w:ascii="Arial" w:hAnsi="Arial" w:cs="Arial"/>
                <w:sz w:val="20"/>
                <w:szCs w:val="20"/>
              </w:rPr>
              <w:t>eadership team to make</w:t>
            </w:r>
            <w:r w:rsidRPr="00FC5F3E">
              <w:rPr>
                <w:rFonts w:ascii="Arial" w:hAnsi="Arial" w:cs="Arial"/>
                <w:spacing w:val="1"/>
                <w:sz w:val="20"/>
                <w:szCs w:val="20"/>
              </w:rPr>
              <w:t xml:space="preserve"> </w:t>
            </w:r>
            <w:r w:rsidRPr="00FC5F3E">
              <w:rPr>
                <w:rFonts w:ascii="Arial" w:hAnsi="Arial" w:cs="Arial"/>
                <w:sz w:val="20"/>
                <w:szCs w:val="20"/>
              </w:rPr>
              <w:t>strategic</w:t>
            </w:r>
            <w:r w:rsidRPr="00FC5F3E">
              <w:rPr>
                <w:rFonts w:ascii="Arial" w:hAnsi="Arial" w:cs="Arial"/>
                <w:spacing w:val="-3"/>
                <w:sz w:val="20"/>
                <w:szCs w:val="20"/>
              </w:rPr>
              <w:t xml:space="preserve"> </w:t>
            </w:r>
            <w:r w:rsidRPr="00FC5F3E">
              <w:rPr>
                <w:rFonts w:ascii="Arial" w:hAnsi="Arial" w:cs="Arial"/>
                <w:sz w:val="20"/>
                <w:szCs w:val="20"/>
              </w:rPr>
              <w:t>financial</w:t>
            </w:r>
            <w:r w:rsidRPr="00FC5F3E">
              <w:rPr>
                <w:rFonts w:ascii="Arial" w:hAnsi="Arial" w:cs="Arial"/>
                <w:spacing w:val="-3"/>
                <w:sz w:val="20"/>
                <w:szCs w:val="20"/>
              </w:rPr>
              <w:t xml:space="preserve"> </w:t>
            </w:r>
            <w:r w:rsidRPr="00FC5F3E">
              <w:rPr>
                <w:rFonts w:ascii="Arial" w:hAnsi="Arial" w:cs="Arial"/>
                <w:sz w:val="20"/>
                <w:szCs w:val="20"/>
              </w:rPr>
              <w:t>decisions</w:t>
            </w:r>
          </w:p>
          <w:p w14:paraId="23964381" w14:textId="77777777" w:rsidR="007E59E7" w:rsidRPr="00FC5F3E" w:rsidRDefault="007E59E7" w:rsidP="005441CA">
            <w:pPr>
              <w:pStyle w:val="TableParagraph"/>
              <w:ind w:right="337"/>
              <w:rPr>
                <w:rFonts w:ascii="Arial" w:hAnsi="Arial" w:cs="Arial"/>
                <w:sz w:val="20"/>
                <w:szCs w:val="20"/>
              </w:rPr>
            </w:pPr>
          </w:p>
          <w:p w14:paraId="56A86CE6" w14:textId="77777777" w:rsidR="007E59E7" w:rsidRPr="00FC5F3E" w:rsidRDefault="007E59E7" w:rsidP="005441CA">
            <w:pPr>
              <w:pStyle w:val="TableParagraph"/>
              <w:spacing w:after="240"/>
              <w:ind w:right="337"/>
              <w:rPr>
                <w:rFonts w:ascii="Arial" w:hAnsi="Arial" w:cs="Arial"/>
                <w:b/>
                <w:bCs/>
                <w:sz w:val="20"/>
                <w:szCs w:val="20"/>
              </w:rPr>
            </w:pPr>
            <w:r w:rsidRPr="00FC5F3E">
              <w:rPr>
                <w:rFonts w:ascii="Arial" w:hAnsi="Arial" w:cs="Arial"/>
                <w:b/>
                <w:bCs/>
                <w:sz w:val="20"/>
                <w:szCs w:val="20"/>
              </w:rPr>
              <w:t>Detail:</w:t>
            </w:r>
          </w:p>
          <w:p w14:paraId="1666A6DF" w14:textId="77777777" w:rsidR="007E59E7" w:rsidRDefault="007E59E7" w:rsidP="005441CA">
            <w:pPr>
              <w:pStyle w:val="TableParagraph"/>
              <w:spacing w:after="240"/>
              <w:ind w:right="337"/>
              <w:rPr>
                <w:rFonts w:ascii="Arial" w:hAnsi="Arial" w:cs="Arial"/>
                <w:sz w:val="20"/>
                <w:szCs w:val="20"/>
              </w:rPr>
            </w:pPr>
            <w:r w:rsidRPr="00FC5F3E">
              <w:rPr>
                <w:rFonts w:ascii="Arial" w:hAnsi="Arial" w:cs="Arial"/>
                <w:sz w:val="20"/>
                <w:szCs w:val="20"/>
              </w:rPr>
              <w:t>The narrative report that accompanies the</w:t>
            </w:r>
            <w:r w:rsidRPr="00FC5F3E">
              <w:rPr>
                <w:rFonts w:ascii="Arial" w:hAnsi="Arial" w:cs="Arial"/>
                <w:spacing w:val="1"/>
                <w:sz w:val="20"/>
                <w:szCs w:val="20"/>
              </w:rPr>
              <w:t xml:space="preserve"> </w:t>
            </w:r>
            <w:r w:rsidRPr="00FC5F3E">
              <w:rPr>
                <w:rFonts w:ascii="Arial" w:hAnsi="Arial" w:cs="Arial"/>
                <w:sz w:val="20"/>
                <w:szCs w:val="20"/>
              </w:rPr>
              <w:t>accounts provides a link to achievement of</w:t>
            </w:r>
            <w:r w:rsidRPr="00FC5F3E">
              <w:rPr>
                <w:rFonts w:ascii="Arial" w:hAnsi="Arial" w:cs="Arial"/>
                <w:spacing w:val="1"/>
                <w:sz w:val="20"/>
                <w:szCs w:val="20"/>
              </w:rPr>
              <w:t xml:space="preserve"> </w:t>
            </w:r>
            <w:r w:rsidRPr="00FC5F3E">
              <w:rPr>
                <w:rFonts w:ascii="Arial" w:hAnsi="Arial" w:cs="Arial"/>
                <w:sz w:val="20"/>
                <w:szCs w:val="20"/>
              </w:rPr>
              <w:t xml:space="preserve">outcomes and performance. </w:t>
            </w:r>
          </w:p>
          <w:p w14:paraId="7B1C8164" w14:textId="77777777" w:rsidR="007E59E7" w:rsidRDefault="007E59E7" w:rsidP="005441CA">
            <w:pPr>
              <w:pStyle w:val="TableParagraph"/>
              <w:spacing w:after="240"/>
              <w:ind w:right="337"/>
              <w:rPr>
                <w:rFonts w:ascii="Arial" w:hAnsi="Arial" w:cs="Arial"/>
                <w:sz w:val="20"/>
                <w:szCs w:val="20"/>
              </w:rPr>
            </w:pPr>
            <w:r w:rsidRPr="00FC5F3E">
              <w:rPr>
                <w:rFonts w:ascii="Arial" w:hAnsi="Arial" w:cs="Arial"/>
                <w:sz w:val="20"/>
                <w:szCs w:val="20"/>
              </w:rPr>
              <w:t>The Leadership</w:t>
            </w:r>
            <w:r w:rsidRPr="00FC5F3E">
              <w:rPr>
                <w:rFonts w:ascii="Arial" w:hAnsi="Arial" w:cs="Arial"/>
                <w:spacing w:val="1"/>
                <w:sz w:val="20"/>
                <w:szCs w:val="20"/>
              </w:rPr>
              <w:t xml:space="preserve"> </w:t>
            </w:r>
            <w:r w:rsidRPr="00FC5F3E">
              <w:rPr>
                <w:rFonts w:ascii="Arial" w:hAnsi="Arial" w:cs="Arial"/>
                <w:sz w:val="20"/>
                <w:szCs w:val="20"/>
              </w:rPr>
              <w:t>Team understand variances from budget and</w:t>
            </w:r>
            <w:r w:rsidRPr="00FC5F3E">
              <w:rPr>
                <w:rFonts w:ascii="Arial" w:hAnsi="Arial" w:cs="Arial"/>
                <w:spacing w:val="-53"/>
                <w:sz w:val="20"/>
                <w:szCs w:val="20"/>
              </w:rPr>
              <w:t xml:space="preserve"> </w:t>
            </w:r>
            <w:r>
              <w:rPr>
                <w:rFonts w:ascii="Arial" w:hAnsi="Arial" w:cs="Arial"/>
                <w:sz w:val="20"/>
                <w:szCs w:val="20"/>
              </w:rPr>
              <w:t xml:space="preserve"> how t</w:t>
            </w:r>
            <w:r w:rsidRPr="00FC5F3E">
              <w:rPr>
                <w:rFonts w:ascii="Arial" w:hAnsi="Arial" w:cs="Arial"/>
                <w:sz w:val="20"/>
                <w:szCs w:val="20"/>
              </w:rPr>
              <w:t xml:space="preserve">hey have been managed. </w:t>
            </w:r>
          </w:p>
          <w:p w14:paraId="0F9CC501" w14:textId="77777777" w:rsidR="007E59E7" w:rsidRPr="00FC5F3E" w:rsidRDefault="007E59E7" w:rsidP="005441CA">
            <w:pPr>
              <w:pStyle w:val="TableParagraph"/>
              <w:spacing w:after="240"/>
              <w:ind w:right="337"/>
              <w:rPr>
                <w:rFonts w:ascii="Arial" w:hAnsi="Arial" w:cs="Arial"/>
                <w:sz w:val="20"/>
                <w:szCs w:val="20"/>
              </w:rPr>
            </w:pPr>
            <w:r w:rsidRPr="00FC5F3E">
              <w:rPr>
                <w:rFonts w:ascii="Arial" w:hAnsi="Arial" w:cs="Arial"/>
                <w:sz w:val="20"/>
                <w:szCs w:val="20"/>
              </w:rPr>
              <w:t>The future</w:t>
            </w:r>
            <w:r w:rsidRPr="00FC5F3E">
              <w:rPr>
                <w:rFonts w:ascii="Arial" w:hAnsi="Arial" w:cs="Arial"/>
                <w:spacing w:val="1"/>
                <w:sz w:val="20"/>
                <w:szCs w:val="20"/>
              </w:rPr>
              <w:t xml:space="preserve"> </w:t>
            </w:r>
            <w:r w:rsidRPr="00FC5F3E">
              <w:rPr>
                <w:rFonts w:ascii="Arial" w:hAnsi="Arial" w:cs="Arial"/>
                <w:sz w:val="20"/>
                <w:szCs w:val="20"/>
              </w:rPr>
              <w:t>implications of variances should also be</w:t>
            </w:r>
            <w:r w:rsidRPr="00FC5F3E">
              <w:rPr>
                <w:rFonts w:ascii="Arial" w:hAnsi="Arial" w:cs="Arial"/>
                <w:spacing w:val="1"/>
                <w:sz w:val="20"/>
                <w:szCs w:val="20"/>
              </w:rPr>
              <w:t xml:space="preserve"> </w:t>
            </w:r>
            <w:r w:rsidRPr="00FC5F3E">
              <w:rPr>
                <w:rFonts w:ascii="Arial" w:hAnsi="Arial" w:cs="Arial"/>
                <w:sz w:val="20"/>
                <w:szCs w:val="20"/>
              </w:rPr>
              <w:t>considered i.e. will it affect the financial</w:t>
            </w:r>
            <w:r w:rsidRPr="00FC5F3E">
              <w:rPr>
                <w:rFonts w:ascii="Arial" w:hAnsi="Arial" w:cs="Arial"/>
                <w:spacing w:val="1"/>
                <w:sz w:val="20"/>
                <w:szCs w:val="20"/>
              </w:rPr>
              <w:t xml:space="preserve"> </w:t>
            </w:r>
            <w:r w:rsidRPr="00FC5F3E">
              <w:rPr>
                <w:rFonts w:ascii="Arial" w:hAnsi="Arial" w:cs="Arial"/>
                <w:sz w:val="20"/>
                <w:szCs w:val="20"/>
              </w:rPr>
              <w:t>strategy/</w:t>
            </w:r>
            <w:r w:rsidRPr="00FC5F3E">
              <w:rPr>
                <w:rFonts w:ascii="Arial" w:hAnsi="Arial" w:cs="Arial"/>
                <w:spacing w:val="-3"/>
                <w:sz w:val="20"/>
                <w:szCs w:val="20"/>
              </w:rPr>
              <w:t xml:space="preserve"> </w:t>
            </w:r>
            <w:r w:rsidRPr="00FC5F3E">
              <w:rPr>
                <w:rFonts w:ascii="Arial" w:hAnsi="Arial" w:cs="Arial"/>
                <w:sz w:val="20"/>
                <w:szCs w:val="20"/>
              </w:rPr>
              <w:t>financial</w:t>
            </w:r>
            <w:r w:rsidRPr="00FC5F3E">
              <w:rPr>
                <w:rFonts w:ascii="Arial" w:hAnsi="Arial" w:cs="Arial"/>
                <w:spacing w:val="-2"/>
                <w:sz w:val="20"/>
                <w:szCs w:val="20"/>
              </w:rPr>
              <w:t xml:space="preserve"> </w:t>
            </w:r>
            <w:r w:rsidRPr="00FC5F3E">
              <w:rPr>
                <w:rFonts w:ascii="Arial" w:hAnsi="Arial" w:cs="Arial"/>
                <w:sz w:val="20"/>
                <w:szCs w:val="20"/>
              </w:rPr>
              <w:t>resilience.</w:t>
            </w:r>
          </w:p>
        </w:tc>
        <w:tc>
          <w:tcPr>
            <w:tcW w:w="1136" w:type="dxa"/>
          </w:tcPr>
          <w:p w14:paraId="0C3E6B97" w14:textId="77777777" w:rsidR="007E59E7" w:rsidRPr="00FC5F3E" w:rsidRDefault="007E59E7" w:rsidP="005441CA">
            <w:pPr>
              <w:pStyle w:val="TableParagraph"/>
              <w:spacing w:before="119"/>
              <w:ind w:left="267" w:right="255"/>
              <w:jc w:val="center"/>
              <w:rPr>
                <w:rFonts w:ascii="Arial" w:hAnsi="Arial" w:cs="Arial"/>
                <w:sz w:val="20"/>
                <w:szCs w:val="20"/>
              </w:rPr>
            </w:pPr>
            <w:r w:rsidRPr="00FC5F3E">
              <w:rPr>
                <w:rFonts w:ascii="Arial" w:hAnsi="Arial" w:cs="Arial"/>
                <w:sz w:val="20"/>
                <w:szCs w:val="20"/>
              </w:rPr>
              <w:t>25</w:t>
            </w:r>
          </w:p>
        </w:tc>
        <w:tc>
          <w:tcPr>
            <w:tcW w:w="5029" w:type="dxa"/>
          </w:tcPr>
          <w:p w14:paraId="51B24A7C" w14:textId="77777777" w:rsidR="007E59E7" w:rsidRPr="00FC5F3E" w:rsidRDefault="007E59E7" w:rsidP="005441CA">
            <w:pPr>
              <w:pStyle w:val="TableParagraph"/>
              <w:spacing w:before="119"/>
              <w:rPr>
                <w:rFonts w:ascii="Arial" w:hAnsi="Arial" w:cs="Arial"/>
                <w:b/>
                <w:bCs/>
                <w:color w:val="00B050"/>
                <w:sz w:val="20"/>
                <w:szCs w:val="20"/>
              </w:rPr>
            </w:pPr>
            <w:r w:rsidRPr="00FC5F3E">
              <w:rPr>
                <w:rFonts w:ascii="Arial" w:hAnsi="Arial" w:cs="Arial"/>
                <w:b/>
                <w:bCs/>
                <w:color w:val="00B050"/>
                <w:sz w:val="20"/>
                <w:szCs w:val="20"/>
              </w:rPr>
              <w:t>ASSESSMENT - GREEN</w:t>
            </w:r>
          </w:p>
          <w:p w14:paraId="3FE04D97" w14:textId="77777777" w:rsidR="007E59E7" w:rsidRPr="003C2EFB" w:rsidRDefault="007E59E7" w:rsidP="005441CA">
            <w:pPr>
              <w:pStyle w:val="TableParagraph"/>
              <w:spacing w:before="119"/>
              <w:ind w:right="374"/>
              <w:rPr>
                <w:rFonts w:ascii="Arial" w:hAnsi="Arial" w:cs="Arial"/>
                <w:sz w:val="20"/>
                <w:szCs w:val="20"/>
              </w:rPr>
            </w:pPr>
            <w:r w:rsidRPr="003C2EFB">
              <w:rPr>
                <w:rFonts w:ascii="Arial" w:hAnsi="Arial" w:cs="Arial"/>
                <w:sz w:val="20"/>
                <w:szCs w:val="20"/>
              </w:rPr>
              <w:t xml:space="preserve">The outturn report identifies key variances from budgets with appropriate explanations, and recommends action, where appropriate, in line with the in-year quarterly budget monitoring process. </w:t>
            </w:r>
          </w:p>
          <w:p w14:paraId="1B0D6BD4" w14:textId="77777777" w:rsidR="007E59E7" w:rsidRPr="003C2EFB" w:rsidRDefault="007E59E7" w:rsidP="005441CA">
            <w:pPr>
              <w:pStyle w:val="TableParagraph"/>
              <w:spacing w:before="119"/>
              <w:ind w:right="374"/>
              <w:rPr>
                <w:rFonts w:ascii="Arial" w:hAnsi="Arial" w:cs="Arial"/>
                <w:sz w:val="20"/>
                <w:szCs w:val="20"/>
              </w:rPr>
            </w:pPr>
            <w:r w:rsidRPr="003C2EFB">
              <w:rPr>
                <w:rFonts w:ascii="Arial" w:hAnsi="Arial" w:cs="Arial"/>
                <w:sz w:val="20"/>
                <w:szCs w:val="20"/>
              </w:rPr>
              <w:t xml:space="preserve">Any key issues arising from the outturn figures are reflected in the </w:t>
            </w:r>
            <w:r>
              <w:rPr>
                <w:rFonts w:ascii="Arial" w:hAnsi="Arial" w:cs="Arial"/>
                <w:sz w:val="20"/>
                <w:szCs w:val="20"/>
              </w:rPr>
              <w:t>quarterly budget monitoring</w:t>
            </w:r>
            <w:r w:rsidRPr="003C2EFB">
              <w:rPr>
                <w:rFonts w:ascii="Arial" w:hAnsi="Arial" w:cs="Arial"/>
                <w:sz w:val="20"/>
                <w:szCs w:val="20"/>
              </w:rPr>
              <w:t xml:space="preserve"> </w:t>
            </w:r>
            <w:r>
              <w:rPr>
                <w:rFonts w:ascii="Arial" w:hAnsi="Arial" w:cs="Arial"/>
                <w:sz w:val="20"/>
                <w:szCs w:val="20"/>
              </w:rPr>
              <w:t>reports as well as the process in approving the Corporate Plan and MTFS</w:t>
            </w:r>
            <w:r w:rsidRPr="003C2EFB">
              <w:rPr>
                <w:rFonts w:ascii="Arial" w:hAnsi="Arial" w:cs="Arial"/>
                <w:sz w:val="20"/>
                <w:szCs w:val="20"/>
              </w:rPr>
              <w:t>.</w:t>
            </w:r>
          </w:p>
          <w:p w14:paraId="6CEE72EA" w14:textId="6C90C41C" w:rsidR="007E59E7" w:rsidRPr="00FC5F3E" w:rsidRDefault="007E59E7" w:rsidP="005441CA">
            <w:pPr>
              <w:pStyle w:val="TableParagraph"/>
              <w:spacing w:before="122"/>
              <w:ind w:right="388"/>
              <w:jc w:val="both"/>
              <w:rPr>
                <w:rFonts w:ascii="Arial" w:hAnsi="Arial" w:cs="Arial"/>
                <w:sz w:val="20"/>
                <w:szCs w:val="20"/>
              </w:rPr>
            </w:pPr>
            <w:r w:rsidRPr="003C2EFB">
              <w:rPr>
                <w:rFonts w:ascii="Arial" w:hAnsi="Arial" w:cs="Arial"/>
                <w:sz w:val="20"/>
                <w:szCs w:val="20"/>
              </w:rPr>
              <w:t>A reconciliation to the Comprehensive Income</w:t>
            </w:r>
            <w:r w:rsidRPr="003C2EFB">
              <w:rPr>
                <w:rFonts w:ascii="Arial" w:hAnsi="Arial" w:cs="Arial"/>
                <w:spacing w:val="-52"/>
                <w:sz w:val="20"/>
                <w:szCs w:val="20"/>
              </w:rPr>
              <w:t xml:space="preserve">  </w:t>
            </w:r>
            <w:r w:rsidRPr="003C2EFB">
              <w:rPr>
                <w:rFonts w:ascii="Arial" w:hAnsi="Arial" w:cs="Arial"/>
                <w:sz w:val="20"/>
                <w:szCs w:val="20"/>
              </w:rPr>
              <w:t xml:space="preserve"> and Expenditure Statement is provided </w:t>
            </w:r>
            <w:r>
              <w:rPr>
                <w:rFonts w:ascii="Arial" w:hAnsi="Arial" w:cs="Arial"/>
                <w:sz w:val="20"/>
                <w:szCs w:val="20"/>
              </w:rPr>
              <w:t xml:space="preserve">in the statement of accounts </w:t>
            </w:r>
            <w:r w:rsidRPr="003C2EFB">
              <w:rPr>
                <w:rFonts w:ascii="Arial" w:hAnsi="Arial" w:cs="Arial"/>
                <w:sz w:val="20"/>
                <w:szCs w:val="20"/>
              </w:rPr>
              <w:t>to link the statutory accounts to the information</w:t>
            </w:r>
            <w:r w:rsidRPr="003C2EFB">
              <w:rPr>
                <w:rFonts w:ascii="Arial" w:hAnsi="Arial" w:cs="Arial"/>
                <w:spacing w:val="1"/>
                <w:sz w:val="20"/>
                <w:szCs w:val="20"/>
              </w:rPr>
              <w:t xml:space="preserve"> </w:t>
            </w:r>
            <w:r w:rsidRPr="003C2EFB">
              <w:rPr>
                <w:rFonts w:ascii="Arial" w:hAnsi="Arial" w:cs="Arial"/>
                <w:sz w:val="20"/>
                <w:szCs w:val="20"/>
              </w:rPr>
              <w:t xml:space="preserve">provided to the Cabinet and </w:t>
            </w:r>
            <w:r w:rsidR="00574434">
              <w:rPr>
                <w:rFonts w:ascii="Arial" w:hAnsi="Arial" w:cs="Arial"/>
                <w:sz w:val="20"/>
                <w:szCs w:val="20"/>
              </w:rPr>
              <w:t>SMT</w:t>
            </w:r>
            <w:r w:rsidRPr="003C2EFB">
              <w:rPr>
                <w:rFonts w:ascii="Arial" w:hAnsi="Arial" w:cs="Arial"/>
                <w:sz w:val="20"/>
                <w:szCs w:val="20"/>
              </w:rPr>
              <w:t>.</w:t>
            </w:r>
          </w:p>
        </w:tc>
        <w:tc>
          <w:tcPr>
            <w:tcW w:w="5032" w:type="dxa"/>
          </w:tcPr>
          <w:p w14:paraId="12BB5F1D" w14:textId="77777777" w:rsidR="007E59E7" w:rsidRPr="003C2EFB" w:rsidRDefault="007E59E7" w:rsidP="005441CA">
            <w:pPr>
              <w:pStyle w:val="TableParagraph"/>
              <w:spacing w:before="120"/>
              <w:jc w:val="both"/>
              <w:rPr>
                <w:rFonts w:ascii="Arial" w:hAnsi="Arial" w:cs="Arial"/>
                <w:b/>
                <w:spacing w:val="-4"/>
                <w:sz w:val="20"/>
                <w:szCs w:val="20"/>
              </w:rPr>
            </w:pPr>
            <w:r w:rsidRPr="003C2EFB">
              <w:rPr>
                <w:rFonts w:ascii="Arial" w:hAnsi="Arial" w:cs="Arial"/>
                <w:b/>
                <w:sz w:val="20"/>
                <w:szCs w:val="20"/>
              </w:rPr>
              <w:t>Actions:</w:t>
            </w:r>
            <w:r w:rsidRPr="003C2EFB">
              <w:rPr>
                <w:rFonts w:ascii="Arial" w:hAnsi="Arial" w:cs="Arial"/>
                <w:b/>
                <w:spacing w:val="-4"/>
                <w:sz w:val="20"/>
                <w:szCs w:val="20"/>
              </w:rPr>
              <w:t xml:space="preserve"> </w:t>
            </w:r>
          </w:p>
          <w:p w14:paraId="393CA8C9" w14:textId="77777777" w:rsidR="007E59E7" w:rsidRPr="00FC5F3E" w:rsidRDefault="007E59E7" w:rsidP="005441CA">
            <w:pPr>
              <w:pStyle w:val="TableParagraph"/>
              <w:spacing w:before="120"/>
              <w:jc w:val="both"/>
              <w:rPr>
                <w:rFonts w:ascii="Arial" w:hAnsi="Arial" w:cs="Arial"/>
                <w:bCs/>
                <w:sz w:val="20"/>
                <w:szCs w:val="20"/>
              </w:rPr>
            </w:pPr>
            <w:r w:rsidRPr="003C2EFB">
              <w:rPr>
                <w:rFonts w:ascii="Arial" w:hAnsi="Arial" w:cs="Arial"/>
                <w:bCs/>
                <w:sz w:val="20"/>
                <w:szCs w:val="20"/>
              </w:rPr>
              <w:t>None</w:t>
            </w:r>
            <w:r w:rsidRPr="003C2EFB">
              <w:rPr>
                <w:rFonts w:ascii="Arial" w:hAnsi="Arial" w:cs="Arial"/>
                <w:bCs/>
                <w:spacing w:val="-4"/>
                <w:sz w:val="20"/>
                <w:szCs w:val="20"/>
              </w:rPr>
              <w:t xml:space="preserve"> </w:t>
            </w:r>
            <w:r w:rsidRPr="003C2EFB">
              <w:rPr>
                <w:rFonts w:ascii="Arial" w:hAnsi="Arial" w:cs="Arial"/>
                <w:bCs/>
                <w:sz w:val="20"/>
                <w:szCs w:val="20"/>
              </w:rPr>
              <w:t>Identified</w:t>
            </w:r>
          </w:p>
        </w:tc>
      </w:tr>
    </w:tbl>
    <w:p w14:paraId="6CD1579D" w14:textId="77777777" w:rsidR="007E59E7" w:rsidRPr="001E1E2E" w:rsidRDefault="007E59E7" w:rsidP="007E59E7">
      <w:pPr>
        <w:rPr>
          <w:rFonts w:cs="Arial"/>
          <w:szCs w:val="22"/>
        </w:rPr>
      </w:pPr>
    </w:p>
    <w:p w14:paraId="654ED7AE" w14:textId="77777777" w:rsidR="007E59E7" w:rsidRDefault="007E59E7"/>
    <w:sectPr w:rsidR="007E59E7" w:rsidSect="00057C1E">
      <w:pgSz w:w="16838" w:h="11906" w:orient="landscape" w:code="9"/>
      <w:pgMar w:top="1134" w:right="1134" w:bottom="1134" w:left="9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28CB" w14:textId="77777777" w:rsidR="00000000" w:rsidRDefault="0033036E">
      <w:r>
        <w:separator/>
      </w:r>
    </w:p>
  </w:endnote>
  <w:endnote w:type="continuationSeparator" w:id="0">
    <w:p w14:paraId="3F830B2E" w14:textId="77777777" w:rsidR="00000000" w:rsidRDefault="0033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abon-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9AEC" w14:textId="77777777" w:rsidR="00000000" w:rsidRDefault="0033036E">
      <w:r>
        <w:separator/>
      </w:r>
    </w:p>
  </w:footnote>
  <w:footnote w:type="continuationSeparator" w:id="0">
    <w:p w14:paraId="7ACE8483" w14:textId="77777777" w:rsidR="00000000" w:rsidRDefault="0033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769A" w14:textId="77777777" w:rsidR="004203F6" w:rsidRDefault="007E59E7">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159A3334" wp14:editId="57AB07C3">
              <wp:simplePos x="0" y="0"/>
              <wp:positionH relativeFrom="page">
                <wp:posOffset>8639175</wp:posOffset>
              </wp:positionH>
              <wp:positionV relativeFrom="page">
                <wp:posOffset>285750</wp:posOffset>
              </wp:positionV>
              <wp:extent cx="1219200" cy="3562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2469" w14:textId="77777777" w:rsidR="004203F6" w:rsidRDefault="007E59E7">
                          <w:pPr>
                            <w:spacing w:line="306" w:lineRule="exact"/>
                            <w:ind w:left="20"/>
                            <w:rPr>
                              <w:b/>
                              <w:sz w:val="28"/>
                            </w:rPr>
                          </w:pPr>
                          <w:r>
                            <w:rPr>
                              <w:b/>
                              <w:sz w:val="28"/>
                            </w:rPr>
                            <w:t>APPENDIX A</w:t>
                          </w:r>
                          <w:r>
                            <w:rPr>
                              <w:b/>
                              <w:spacing w:val="-1"/>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A3334" id="_x0000_t202" coordsize="21600,21600" o:spt="202" path="m,l,21600r21600,l21600,xe">
              <v:stroke joinstyle="miter"/>
              <v:path gradientshapeok="t" o:connecttype="rect"/>
            </v:shapetype>
            <v:shape id="Text Box 2" o:spid="_x0000_s1026" type="#_x0000_t202" style="position:absolute;margin-left:680.25pt;margin-top:22.5pt;width:96pt;height:2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" filled="f" stroked="f">
              <v:textbox inset="0,0,0,0">
                <w:txbxContent>
                  <w:p w14:paraId="361B2469" w14:textId="77777777" w:rsidR="004203F6" w:rsidRDefault="007E59E7">
                    <w:pPr>
                      <w:spacing w:line="306" w:lineRule="exact"/>
                      <w:ind w:left="20"/>
                      <w:rPr>
                        <w:b/>
                        <w:sz w:val="28"/>
                      </w:rPr>
                    </w:pPr>
                    <w:r>
                      <w:rPr>
                        <w:b/>
                        <w:sz w:val="28"/>
                      </w:rPr>
                      <w:t>APPENDIX A</w:t>
                    </w:r>
                    <w:r>
                      <w:rPr>
                        <w:b/>
                        <w:spacing w:val="-1"/>
                        <w:sz w:val="2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6EB"/>
    <w:multiLevelType w:val="hybridMultilevel"/>
    <w:tmpl w:val="4CEE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6C2"/>
    <w:multiLevelType w:val="hybridMultilevel"/>
    <w:tmpl w:val="CE0EA13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7A61026"/>
    <w:multiLevelType w:val="hybridMultilevel"/>
    <w:tmpl w:val="79CE7B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0181"/>
    <w:multiLevelType w:val="hybridMultilevel"/>
    <w:tmpl w:val="C6DC7AC6"/>
    <w:lvl w:ilvl="0" w:tplc="C8004E00">
      <w:start w:val="1"/>
      <w:numFmt w:val="lowerLetter"/>
      <w:lvlText w:val="%1."/>
      <w:lvlJc w:val="left"/>
      <w:pPr>
        <w:ind w:left="1440" w:hanging="360"/>
      </w:pPr>
      <w:rPr>
        <w:rFonts w:ascii="Arial" w:hAnsi="Arial" w:hint="default"/>
        <w:b w:val="0"/>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900E7A"/>
    <w:multiLevelType w:val="hybridMultilevel"/>
    <w:tmpl w:val="2710025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0E586D9D"/>
    <w:multiLevelType w:val="hybridMultilevel"/>
    <w:tmpl w:val="BF3E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1453A"/>
    <w:multiLevelType w:val="multilevel"/>
    <w:tmpl w:val="83083FF8"/>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83751D"/>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AC0F6A"/>
    <w:multiLevelType w:val="multilevel"/>
    <w:tmpl w:val="8EF49ADA"/>
    <w:lvl w:ilvl="0">
      <w:start w:val="2"/>
      <w:numFmt w:val="decimal"/>
      <w:lvlText w:val="%1"/>
      <w:lvlJc w:val="left"/>
      <w:pPr>
        <w:ind w:left="789" w:hanging="567"/>
      </w:pPr>
      <w:rPr>
        <w:rFonts w:hint="default"/>
        <w:lang w:val="en-GB" w:eastAsia="en-US" w:bidi="ar-SA"/>
      </w:rPr>
    </w:lvl>
    <w:lvl w:ilvl="1">
      <w:start w:val="1"/>
      <w:numFmt w:val="decimal"/>
      <w:lvlText w:val="%1.%2"/>
      <w:lvlJc w:val="left"/>
      <w:pPr>
        <w:ind w:left="789" w:hanging="567"/>
      </w:pPr>
      <w:rPr>
        <w:rFonts w:ascii="Calibri" w:eastAsia="Calibri" w:hAnsi="Calibri" w:cs="Calibri" w:hint="default"/>
        <w:b w:val="0"/>
        <w:bCs w:val="0"/>
        <w:i w:val="0"/>
        <w:iCs w:val="0"/>
        <w:spacing w:val="-3"/>
        <w:w w:val="100"/>
        <w:sz w:val="24"/>
        <w:szCs w:val="24"/>
        <w:lang w:val="en-GB" w:eastAsia="en-US" w:bidi="ar-SA"/>
      </w:rPr>
    </w:lvl>
    <w:lvl w:ilvl="2">
      <w:numFmt w:val="bullet"/>
      <w:lvlText w:val=""/>
      <w:lvlJc w:val="left"/>
      <w:pPr>
        <w:ind w:left="1500" w:hanging="425"/>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689" w:hanging="425"/>
      </w:pPr>
      <w:rPr>
        <w:rFonts w:hint="default"/>
        <w:lang w:val="en-GB" w:eastAsia="en-US" w:bidi="ar-SA"/>
      </w:rPr>
    </w:lvl>
    <w:lvl w:ilvl="4">
      <w:numFmt w:val="bullet"/>
      <w:lvlText w:val="•"/>
      <w:lvlJc w:val="left"/>
      <w:pPr>
        <w:ind w:left="4783" w:hanging="425"/>
      </w:pPr>
      <w:rPr>
        <w:rFonts w:hint="default"/>
        <w:lang w:val="en-GB" w:eastAsia="en-US" w:bidi="ar-SA"/>
      </w:rPr>
    </w:lvl>
    <w:lvl w:ilvl="5">
      <w:numFmt w:val="bullet"/>
      <w:lvlText w:val="•"/>
      <w:lvlJc w:val="left"/>
      <w:pPr>
        <w:ind w:left="5878" w:hanging="425"/>
      </w:pPr>
      <w:rPr>
        <w:rFonts w:hint="default"/>
        <w:lang w:val="en-GB" w:eastAsia="en-US" w:bidi="ar-SA"/>
      </w:rPr>
    </w:lvl>
    <w:lvl w:ilvl="6">
      <w:numFmt w:val="bullet"/>
      <w:lvlText w:val="•"/>
      <w:lvlJc w:val="left"/>
      <w:pPr>
        <w:ind w:left="6972" w:hanging="425"/>
      </w:pPr>
      <w:rPr>
        <w:rFonts w:hint="default"/>
        <w:lang w:val="en-GB" w:eastAsia="en-US" w:bidi="ar-SA"/>
      </w:rPr>
    </w:lvl>
    <w:lvl w:ilvl="7">
      <w:numFmt w:val="bullet"/>
      <w:lvlText w:val="•"/>
      <w:lvlJc w:val="left"/>
      <w:pPr>
        <w:ind w:left="8067" w:hanging="425"/>
      </w:pPr>
      <w:rPr>
        <w:rFonts w:hint="default"/>
        <w:lang w:val="en-GB" w:eastAsia="en-US" w:bidi="ar-SA"/>
      </w:rPr>
    </w:lvl>
    <w:lvl w:ilvl="8">
      <w:numFmt w:val="bullet"/>
      <w:lvlText w:val="•"/>
      <w:lvlJc w:val="left"/>
      <w:pPr>
        <w:ind w:left="9162" w:hanging="425"/>
      </w:pPr>
      <w:rPr>
        <w:rFonts w:hint="default"/>
        <w:lang w:val="en-GB" w:eastAsia="en-US" w:bidi="ar-SA"/>
      </w:rPr>
    </w:lvl>
  </w:abstractNum>
  <w:abstractNum w:abstractNumId="13"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07ED7"/>
    <w:multiLevelType w:val="hybridMultilevel"/>
    <w:tmpl w:val="9C563E5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1DE91CAC"/>
    <w:multiLevelType w:val="hybridMultilevel"/>
    <w:tmpl w:val="337A5AE2"/>
    <w:lvl w:ilvl="0" w:tplc="2C029E46">
      <w:start w:val="19"/>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E5DA8"/>
    <w:multiLevelType w:val="hybridMultilevel"/>
    <w:tmpl w:val="6FCC5156"/>
    <w:lvl w:ilvl="0" w:tplc="D27A0812">
      <w:numFmt w:val="bullet"/>
      <w:lvlText w:val=""/>
      <w:lvlJc w:val="left"/>
      <w:pPr>
        <w:ind w:left="568" w:hanging="286"/>
      </w:pPr>
      <w:rPr>
        <w:rFonts w:ascii="Symbol" w:eastAsia="Symbol" w:hAnsi="Symbol" w:cs="Symbol" w:hint="default"/>
        <w:b w:val="0"/>
        <w:bCs w:val="0"/>
        <w:i w:val="0"/>
        <w:iCs w:val="0"/>
        <w:w w:val="100"/>
        <w:sz w:val="24"/>
        <w:szCs w:val="24"/>
        <w:lang w:val="en-GB" w:eastAsia="en-US" w:bidi="ar-SA"/>
      </w:rPr>
    </w:lvl>
    <w:lvl w:ilvl="1" w:tplc="D8D27C4E">
      <w:numFmt w:val="bullet"/>
      <w:lvlText w:val="•"/>
      <w:lvlJc w:val="left"/>
      <w:pPr>
        <w:ind w:left="1005" w:hanging="286"/>
      </w:pPr>
      <w:rPr>
        <w:rFonts w:hint="default"/>
        <w:lang w:val="en-GB" w:eastAsia="en-US" w:bidi="ar-SA"/>
      </w:rPr>
    </w:lvl>
    <w:lvl w:ilvl="2" w:tplc="43FCA79A">
      <w:numFmt w:val="bullet"/>
      <w:lvlText w:val="•"/>
      <w:lvlJc w:val="left"/>
      <w:pPr>
        <w:ind w:left="1451" w:hanging="286"/>
      </w:pPr>
      <w:rPr>
        <w:rFonts w:hint="default"/>
        <w:lang w:val="en-GB" w:eastAsia="en-US" w:bidi="ar-SA"/>
      </w:rPr>
    </w:lvl>
    <w:lvl w:ilvl="3" w:tplc="2C1A4B0E">
      <w:numFmt w:val="bullet"/>
      <w:lvlText w:val="•"/>
      <w:lvlJc w:val="left"/>
      <w:pPr>
        <w:ind w:left="1897" w:hanging="286"/>
      </w:pPr>
      <w:rPr>
        <w:rFonts w:hint="default"/>
        <w:lang w:val="en-GB" w:eastAsia="en-US" w:bidi="ar-SA"/>
      </w:rPr>
    </w:lvl>
    <w:lvl w:ilvl="4" w:tplc="E3BA059C">
      <w:numFmt w:val="bullet"/>
      <w:lvlText w:val="•"/>
      <w:lvlJc w:val="left"/>
      <w:pPr>
        <w:ind w:left="2343" w:hanging="286"/>
      </w:pPr>
      <w:rPr>
        <w:rFonts w:hint="default"/>
        <w:lang w:val="en-GB" w:eastAsia="en-US" w:bidi="ar-SA"/>
      </w:rPr>
    </w:lvl>
    <w:lvl w:ilvl="5" w:tplc="8BCA6F24">
      <w:numFmt w:val="bullet"/>
      <w:lvlText w:val="•"/>
      <w:lvlJc w:val="left"/>
      <w:pPr>
        <w:ind w:left="2789" w:hanging="286"/>
      </w:pPr>
      <w:rPr>
        <w:rFonts w:hint="default"/>
        <w:lang w:val="en-GB" w:eastAsia="en-US" w:bidi="ar-SA"/>
      </w:rPr>
    </w:lvl>
    <w:lvl w:ilvl="6" w:tplc="466AC280">
      <w:numFmt w:val="bullet"/>
      <w:lvlText w:val="•"/>
      <w:lvlJc w:val="left"/>
      <w:pPr>
        <w:ind w:left="3235" w:hanging="286"/>
      </w:pPr>
      <w:rPr>
        <w:rFonts w:hint="default"/>
        <w:lang w:val="en-GB" w:eastAsia="en-US" w:bidi="ar-SA"/>
      </w:rPr>
    </w:lvl>
    <w:lvl w:ilvl="7" w:tplc="3E7442CC">
      <w:numFmt w:val="bullet"/>
      <w:lvlText w:val="•"/>
      <w:lvlJc w:val="left"/>
      <w:pPr>
        <w:ind w:left="3681" w:hanging="286"/>
      </w:pPr>
      <w:rPr>
        <w:rFonts w:hint="default"/>
        <w:lang w:val="en-GB" w:eastAsia="en-US" w:bidi="ar-SA"/>
      </w:rPr>
    </w:lvl>
    <w:lvl w:ilvl="8" w:tplc="F64A31F0">
      <w:numFmt w:val="bullet"/>
      <w:lvlText w:val="•"/>
      <w:lvlJc w:val="left"/>
      <w:pPr>
        <w:ind w:left="4127" w:hanging="286"/>
      </w:pPr>
      <w:rPr>
        <w:rFonts w:hint="default"/>
        <w:lang w:val="en-GB" w:eastAsia="en-US" w:bidi="ar-SA"/>
      </w:rPr>
    </w:lvl>
  </w:abstractNum>
  <w:abstractNum w:abstractNumId="17" w15:restartNumberingAfterBreak="0">
    <w:nsid w:val="215A22A4"/>
    <w:multiLevelType w:val="hybridMultilevel"/>
    <w:tmpl w:val="3992E644"/>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223E69CD"/>
    <w:multiLevelType w:val="hybridMultilevel"/>
    <w:tmpl w:val="5F2A645A"/>
    <w:lvl w:ilvl="0" w:tplc="4420F362">
      <w:numFmt w:val="bullet"/>
      <w:lvlText w:val=""/>
      <w:lvlJc w:val="left"/>
      <w:pPr>
        <w:ind w:left="548" w:hanging="360"/>
      </w:pPr>
      <w:rPr>
        <w:rFonts w:ascii="Symbol" w:eastAsia="Symbol" w:hAnsi="Symbol" w:cs="Symbol" w:hint="default"/>
        <w:b w:val="0"/>
        <w:bCs w:val="0"/>
        <w:i w:val="0"/>
        <w:iCs w:val="0"/>
        <w:w w:val="100"/>
        <w:sz w:val="24"/>
        <w:szCs w:val="24"/>
        <w:lang w:val="en-GB" w:eastAsia="en-US" w:bidi="ar-SA"/>
      </w:rPr>
    </w:lvl>
    <w:lvl w:ilvl="1" w:tplc="85E4E5D2">
      <w:numFmt w:val="bullet"/>
      <w:lvlText w:val="•"/>
      <w:lvlJc w:val="left"/>
      <w:pPr>
        <w:ind w:left="988" w:hanging="360"/>
      </w:pPr>
      <w:rPr>
        <w:rFonts w:hint="default"/>
        <w:lang w:val="en-GB" w:eastAsia="en-US" w:bidi="ar-SA"/>
      </w:rPr>
    </w:lvl>
    <w:lvl w:ilvl="2" w:tplc="3E00EFC6">
      <w:numFmt w:val="bullet"/>
      <w:lvlText w:val="•"/>
      <w:lvlJc w:val="left"/>
      <w:pPr>
        <w:ind w:left="1436" w:hanging="360"/>
      </w:pPr>
      <w:rPr>
        <w:rFonts w:hint="default"/>
        <w:lang w:val="en-GB" w:eastAsia="en-US" w:bidi="ar-SA"/>
      </w:rPr>
    </w:lvl>
    <w:lvl w:ilvl="3" w:tplc="29CE0D58">
      <w:numFmt w:val="bullet"/>
      <w:lvlText w:val="•"/>
      <w:lvlJc w:val="left"/>
      <w:pPr>
        <w:ind w:left="1884" w:hanging="360"/>
      </w:pPr>
      <w:rPr>
        <w:rFonts w:hint="default"/>
        <w:lang w:val="en-GB" w:eastAsia="en-US" w:bidi="ar-SA"/>
      </w:rPr>
    </w:lvl>
    <w:lvl w:ilvl="4" w:tplc="39E80696">
      <w:numFmt w:val="bullet"/>
      <w:lvlText w:val="•"/>
      <w:lvlJc w:val="left"/>
      <w:pPr>
        <w:ind w:left="2332" w:hanging="360"/>
      </w:pPr>
      <w:rPr>
        <w:rFonts w:hint="default"/>
        <w:lang w:val="en-GB" w:eastAsia="en-US" w:bidi="ar-SA"/>
      </w:rPr>
    </w:lvl>
    <w:lvl w:ilvl="5" w:tplc="29F28DA8">
      <w:numFmt w:val="bullet"/>
      <w:lvlText w:val="•"/>
      <w:lvlJc w:val="left"/>
      <w:pPr>
        <w:ind w:left="2781" w:hanging="360"/>
      </w:pPr>
      <w:rPr>
        <w:rFonts w:hint="default"/>
        <w:lang w:val="en-GB" w:eastAsia="en-US" w:bidi="ar-SA"/>
      </w:rPr>
    </w:lvl>
    <w:lvl w:ilvl="6" w:tplc="F93E6242">
      <w:numFmt w:val="bullet"/>
      <w:lvlText w:val="•"/>
      <w:lvlJc w:val="left"/>
      <w:pPr>
        <w:ind w:left="3229" w:hanging="360"/>
      </w:pPr>
      <w:rPr>
        <w:rFonts w:hint="default"/>
        <w:lang w:val="en-GB" w:eastAsia="en-US" w:bidi="ar-SA"/>
      </w:rPr>
    </w:lvl>
    <w:lvl w:ilvl="7" w:tplc="01521924">
      <w:numFmt w:val="bullet"/>
      <w:lvlText w:val="•"/>
      <w:lvlJc w:val="left"/>
      <w:pPr>
        <w:ind w:left="3677" w:hanging="360"/>
      </w:pPr>
      <w:rPr>
        <w:rFonts w:hint="default"/>
        <w:lang w:val="en-GB" w:eastAsia="en-US" w:bidi="ar-SA"/>
      </w:rPr>
    </w:lvl>
    <w:lvl w:ilvl="8" w:tplc="CA641C64">
      <w:numFmt w:val="bullet"/>
      <w:lvlText w:val="•"/>
      <w:lvlJc w:val="left"/>
      <w:pPr>
        <w:ind w:left="4125" w:hanging="360"/>
      </w:pPr>
      <w:rPr>
        <w:rFonts w:hint="default"/>
        <w:lang w:val="en-GB" w:eastAsia="en-US" w:bidi="ar-SA"/>
      </w:rPr>
    </w:lvl>
  </w:abstractNum>
  <w:abstractNum w:abstractNumId="1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493618C"/>
    <w:multiLevelType w:val="hybridMultilevel"/>
    <w:tmpl w:val="1012089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2A2038DD"/>
    <w:multiLevelType w:val="hybridMultilevel"/>
    <w:tmpl w:val="8242AF36"/>
    <w:lvl w:ilvl="0" w:tplc="249E125A">
      <w:numFmt w:val="bullet"/>
      <w:lvlText w:val=""/>
      <w:lvlJc w:val="left"/>
      <w:pPr>
        <w:ind w:left="548" w:hanging="360"/>
      </w:pPr>
      <w:rPr>
        <w:rFonts w:ascii="Symbol" w:eastAsia="Symbol" w:hAnsi="Symbol" w:cs="Symbol" w:hint="default"/>
        <w:b w:val="0"/>
        <w:bCs w:val="0"/>
        <w:i w:val="0"/>
        <w:iCs w:val="0"/>
        <w:w w:val="100"/>
        <w:sz w:val="24"/>
        <w:szCs w:val="24"/>
        <w:lang w:val="en-GB" w:eastAsia="en-US" w:bidi="ar-SA"/>
      </w:rPr>
    </w:lvl>
    <w:lvl w:ilvl="1" w:tplc="8A28C03E">
      <w:numFmt w:val="bullet"/>
      <w:lvlText w:val="•"/>
      <w:lvlJc w:val="left"/>
      <w:pPr>
        <w:ind w:left="988" w:hanging="360"/>
      </w:pPr>
      <w:rPr>
        <w:rFonts w:hint="default"/>
        <w:lang w:val="en-GB" w:eastAsia="en-US" w:bidi="ar-SA"/>
      </w:rPr>
    </w:lvl>
    <w:lvl w:ilvl="2" w:tplc="7E7E14D6">
      <w:numFmt w:val="bullet"/>
      <w:lvlText w:val="•"/>
      <w:lvlJc w:val="left"/>
      <w:pPr>
        <w:ind w:left="1436" w:hanging="360"/>
      </w:pPr>
      <w:rPr>
        <w:rFonts w:hint="default"/>
        <w:lang w:val="en-GB" w:eastAsia="en-US" w:bidi="ar-SA"/>
      </w:rPr>
    </w:lvl>
    <w:lvl w:ilvl="3" w:tplc="A64645E6">
      <w:numFmt w:val="bullet"/>
      <w:lvlText w:val="•"/>
      <w:lvlJc w:val="left"/>
      <w:pPr>
        <w:ind w:left="1884" w:hanging="360"/>
      </w:pPr>
      <w:rPr>
        <w:rFonts w:hint="default"/>
        <w:lang w:val="en-GB" w:eastAsia="en-US" w:bidi="ar-SA"/>
      </w:rPr>
    </w:lvl>
    <w:lvl w:ilvl="4" w:tplc="044A0310">
      <w:numFmt w:val="bullet"/>
      <w:lvlText w:val="•"/>
      <w:lvlJc w:val="left"/>
      <w:pPr>
        <w:ind w:left="2332" w:hanging="360"/>
      </w:pPr>
      <w:rPr>
        <w:rFonts w:hint="default"/>
        <w:lang w:val="en-GB" w:eastAsia="en-US" w:bidi="ar-SA"/>
      </w:rPr>
    </w:lvl>
    <w:lvl w:ilvl="5" w:tplc="FC2E066C">
      <w:numFmt w:val="bullet"/>
      <w:lvlText w:val="•"/>
      <w:lvlJc w:val="left"/>
      <w:pPr>
        <w:ind w:left="2781" w:hanging="360"/>
      </w:pPr>
      <w:rPr>
        <w:rFonts w:hint="default"/>
        <w:lang w:val="en-GB" w:eastAsia="en-US" w:bidi="ar-SA"/>
      </w:rPr>
    </w:lvl>
    <w:lvl w:ilvl="6" w:tplc="BCFA39D6">
      <w:numFmt w:val="bullet"/>
      <w:lvlText w:val="•"/>
      <w:lvlJc w:val="left"/>
      <w:pPr>
        <w:ind w:left="3229" w:hanging="360"/>
      </w:pPr>
      <w:rPr>
        <w:rFonts w:hint="default"/>
        <w:lang w:val="en-GB" w:eastAsia="en-US" w:bidi="ar-SA"/>
      </w:rPr>
    </w:lvl>
    <w:lvl w:ilvl="7" w:tplc="2AAED824">
      <w:numFmt w:val="bullet"/>
      <w:lvlText w:val="•"/>
      <w:lvlJc w:val="left"/>
      <w:pPr>
        <w:ind w:left="3677" w:hanging="360"/>
      </w:pPr>
      <w:rPr>
        <w:rFonts w:hint="default"/>
        <w:lang w:val="en-GB" w:eastAsia="en-US" w:bidi="ar-SA"/>
      </w:rPr>
    </w:lvl>
    <w:lvl w:ilvl="8" w:tplc="54001770">
      <w:numFmt w:val="bullet"/>
      <w:lvlText w:val="•"/>
      <w:lvlJc w:val="left"/>
      <w:pPr>
        <w:ind w:left="4125" w:hanging="360"/>
      </w:pPr>
      <w:rPr>
        <w:rFonts w:hint="default"/>
        <w:lang w:val="en-GB" w:eastAsia="en-US" w:bidi="ar-SA"/>
      </w:rPr>
    </w:lvl>
  </w:abstractNum>
  <w:abstractNum w:abstractNumId="22" w15:restartNumberingAfterBreak="0">
    <w:nsid w:val="31CB7F71"/>
    <w:multiLevelType w:val="hybridMultilevel"/>
    <w:tmpl w:val="B776972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E12B63"/>
    <w:multiLevelType w:val="hybridMultilevel"/>
    <w:tmpl w:val="BCCC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92623E"/>
    <w:multiLevelType w:val="hybridMultilevel"/>
    <w:tmpl w:val="46E8A9FC"/>
    <w:lvl w:ilvl="0" w:tplc="97CE47BA">
      <w:numFmt w:val="bullet"/>
      <w:lvlText w:val=""/>
      <w:lvlJc w:val="left"/>
      <w:pPr>
        <w:ind w:left="568" w:hanging="286"/>
      </w:pPr>
      <w:rPr>
        <w:rFonts w:ascii="Symbol" w:eastAsia="Symbol" w:hAnsi="Symbol" w:cs="Symbol" w:hint="default"/>
        <w:b w:val="0"/>
        <w:bCs w:val="0"/>
        <w:i w:val="0"/>
        <w:iCs w:val="0"/>
        <w:w w:val="100"/>
        <w:sz w:val="24"/>
        <w:szCs w:val="24"/>
        <w:lang w:val="en-GB" w:eastAsia="en-US" w:bidi="ar-SA"/>
      </w:rPr>
    </w:lvl>
    <w:lvl w:ilvl="1" w:tplc="2446076A">
      <w:numFmt w:val="bullet"/>
      <w:lvlText w:val="•"/>
      <w:lvlJc w:val="left"/>
      <w:pPr>
        <w:ind w:left="1005" w:hanging="286"/>
      </w:pPr>
      <w:rPr>
        <w:rFonts w:hint="default"/>
        <w:lang w:val="en-GB" w:eastAsia="en-US" w:bidi="ar-SA"/>
      </w:rPr>
    </w:lvl>
    <w:lvl w:ilvl="2" w:tplc="CAFA9634">
      <w:numFmt w:val="bullet"/>
      <w:lvlText w:val="•"/>
      <w:lvlJc w:val="left"/>
      <w:pPr>
        <w:ind w:left="1451" w:hanging="286"/>
      </w:pPr>
      <w:rPr>
        <w:rFonts w:hint="default"/>
        <w:lang w:val="en-GB" w:eastAsia="en-US" w:bidi="ar-SA"/>
      </w:rPr>
    </w:lvl>
    <w:lvl w:ilvl="3" w:tplc="EAB6D2F6">
      <w:numFmt w:val="bullet"/>
      <w:lvlText w:val="•"/>
      <w:lvlJc w:val="left"/>
      <w:pPr>
        <w:ind w:left="1897" w:hanging="286"/>
      </w:pPr>
      <w:rPr>
        <w:rFonts w:hint="default"/>
        <w:lang w:val="en-GB" w:eastAsia="en-US" w:bidi="ar-SA"/>
      </w:rPr>
    </w:lvl>
    <w:lvl w:ilvl="4" w:tplc="D4FE9B2A">
      <w:numFmt w:val="bullet"/>
      <w:lvlText w:val="•"/>
      <w:lvlJc w:val="left"/>
      <w:pPr>
        <w:ind w:left="2343" w:hanging="286"/>
      </w:pPr>
      <w:rPr>
        <w:rFonts w:hint="default"/>
        <w:lang w:val="en-GB" w:eastAsia="en-US" w:bidi="ar-SA"/>
      </w:rPr>
    </w:lvl>
    <w:lvl w:ilvl="5" w:tplc="338E508A">
      <w:numFmt w:val="bullet"/>
      <w:lvlText w:val="•"/>
      <w:lvlJc w:val="left"/>
      <w:pPr>
        <w:ind w:left="2789" w:hanging="286"/>
      </w:pPr>
      <w:rPr>
        <w:rFonts w:hint="default"/>
        <w:lang w:val="en-GB" w:eastAsia="en-US" w:bidi="ar-SA"/>
      </w:rPr>
    </w:lvl>
    <w:lvl w:ilvl="6" w:tplc="4FD4E6CA">
      <w:numFmt w:val="bullet"/>
      <w:lvlText w:val="•"/>
      <w:lvlJc w:val="left"/>
      <w:pPr>
        <w:ind w:left="3235" w:hanging="286"/>
      </w:pPr>
      <w:rPr>
        <w:rFonts w:hint="default"/>
        <w:lang w:val="en-GB" w:eastAsia="en-US" w:bidi="ar-SA"/>
      </w:rPr>
    </w:lvl>
    <w:lvl w:ilvl="7" w:tplc="912E065C">
      <w:numFmt w:val="bullet"/>
      <w:lvlText w:val="•"/>
      <w:lvlJc w:val="left"/>
      <w:pPr>
        <w:ind w:left="3681" w:hanging="286"/>
      </w:pPr>
      <w:rPr>
        <w:rFonts w:hint="default"/>
        <w:lang w:val="en-GB" w:eastAsia="en-US" w:bidi="ar-SA"/>
      </w:rPr>
    </w:lvl>
    <w:lvl w:ilvl="8" w:tplc="38880646">
      <w:numFmt w:val="bullet"/>
      <w:lvlText w:val="•"/>
      <w:lvlJc w:val="left"/>
      <w:pPr>
        <w:ind w:left="4127" w:hanging="286"/>
      </w:pPr>
      <w:rPr>
        <w:rFonts w:hint="default"/>
        <w:lang w:val="en-GB" w:eastAsia="en-US" w:bidi="ar-SA"/>
      </w:rPr>
    </w:lvl>
  </w:abstractNum>
  <w:abstractNum w:abstractNumId="29" w15:restartNumberingAfterBreak="0">
    <w:nsid w:val="4B4A0C87"/>
    <w:multiLevelType w:val="hybridMultilevel"/>
    <w:tmpl w:val="B1B8677A"/>
    <w:lvl w:ilvl="0" w:tplc="0809000F">
      <w:start w:val="1"/>
      <w:numFmt w:val="decimal"/>
      <w:lvlText w:val="%1."/>
      <w:lvlJc w:val="left"/>
      <w:pPr>
        <w:ind w:left="467" w:hanging="360"/>
      </w:p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0" w15:restartNumberingAfterBreak="0">
    <w:nsid w:val="513A5AF8"/>
    <w:multiLevelType w:val="hybridMultilevel"/>
    <w:tmpl w:val="44F014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52F53FE2"/>
    <w:multiLevelType w:val="hybridMultilevel"/>
    <w:tmpl w:val="23B2C92C"/>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2" w15:restartNumberingAfterBreak="0">
    <w:nsid w:val="53A6445A"/>
    <w:multiLevelType w:val="hybridMultilevel"/>
    <w:tmpl w:val="E4D2E50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55625E7B"/>
    <w:multiLevelType w:val="hybridMultilevel"/>
    <w:tmpl w:val="ACEA0D7E"/>
    <w:lvl w:ilvl="0" w:tplc="F8FEABC6">
      <w:numFmt w:val="bullet"/>
      <w:lvlText w:val=""/>
      <w:lvlJc w:val="left"/>
      <w:pPr>
        <w:ind w:left="548" w:hanging="360"/>
      </w:pPr>
      <w:rPr>
        <w:rFonts w:ascii="Symbol" w:eastAsia="Symbol" w:hAnsi="Symbol" w:cs="Symbol" w:hint="default"/>
        <w:b w:val="0"/>
        <w:bCs w:val="0"/>
        <w:i w:val="0"/>
        <w:iCs w:val="0"/>
        <w:w w:val="100"/>
        <w:sz w:val="24"/>
        <w:szCs w:val="24"/>
        <w:lang w:val="en-GB" w:eastAsia="en-US" w:bidi="ar-SA"/>
      </w:rPr>
    </w:lvl>
    <w:lvl w:ilvl="1" w:tplc="4E92A18E">
      <w:numFmt w:val="bullet"/>
      <w:lvlText w:val="•"/>
      <w:lvlJc w:val="left"/>
      <w:pPr>
        <w:ind w:left="988" w:hanging="360"/>
      </w:pPr>
      <w:rPr>
        <w:rFonts w:hint="default"/>
        <w:lang w:val="en-GB" w:eastAsia="en-US" w:bidi="ar-SA"/>
      </w:rPr>
    </w:lvl>
    <w:lvl w:ilvl="2" w:tplc="2EDE8602">
      <w:numFmt w:val="bullet"/>
      <w:lvlText w:val="•"/>
      <w:lvlJc w:val="left"/>
      <w:pPr>
        <w:ind w:left="1436" w:hanging="360"/>
      </w:pPr>
      <w:rPr>
        <w:rFonts w:hint="default"/>
        <w:lang w:val="en-GB" w:eastAsia="en-US" w:bidi="ar-SA"/>
      </w:rPr>
    </w:lvl>
    <w:lvl w:ilvl="3" w:tplc="926CA94A">
      <w:numFmt w:val="bullet"/>
      <w:lvlText w:val="•"/>
      <w:lvlJc w:val="left"/>
      <w:pPr>
        <w:ind w:left="1884" w:hanging="360"/>
      </w:pPr>
      <w:rPr>
        <w:rFonts w:hint="default"/>
        <w:lang w:val="en-GB" w:eastAsia="en-US" w:bidi="ar-SA"/>
      </w:rPr>
    </w:lvl>
    <w:lvl w:ilvl="4" w:tplc="1F5A2364">
      <w:numFmt w:val="bullet"/>
      <w:lvlText w:val="•"/>
      <w:lvlJc w:val="left"/>
      <w:pPr>
        <w:ind w:left="2332" w:hanging="360"/>
      </w:pPr>
      <w:rPr>
        <w:rFonts w:hint="default"/>
        <w:lang w:val="en-GB" w:eastAsia="en-US" w:bidi="ar-SA"/>
      </w:rPr>
    </w:lvl>
    <w:lvl w:ilvl="5" w:tplc="067C2CFA">
      <w:numFmt w:val="bullet"/>
      <w:lvlText w:val="•"/>
      <w:lvlJc w:val="left"/>
      <w:pPr>
        <w:ind w:left="2781" w:hanging="360"/>
      </w:pPr>
      <w:rPr>
        <w:rFonts w:hint="default"/>
        <w:lang w:val="en-GB" w:eastAsia="en-US" w:bidi="ar-SA"/>
      </w:rPr>
    </w:lvl>
    <w:lvl w:ilvl="6" w:tplc="B9D24B52">
      <w:numFmt w:val="bullet"/>
      <w:lvlText w:val="•"/>
      <w:lvlJc w:val="left"/>
      <w:pPr>
        <w:ind w:left="3229" w:hanging="360"/>
      </w:pPr>
      <w:rPr>
        <w:rFonts w:hint="default"/>
        <w:lang w:val="en-GB" w:eastAsia="en-US" w:bidi="ar-SA"/>
      </w:rPr>
    </w:lvl>
    <w:lvl w:ilvl="7" w:tplc="E812A54C">
      <w:numFmt w:val="bullet"/>
      <w:lvlText w:val="•"/>
      <w:lvlJc w:val="left"/>
      <w:pPr>
        <w:ind w:left="3677" w:hanging="360"/>
      </w:pPr>
      <w:rPr>
        <w:rFonts w:hint="default"/>
        <w:lang w:val="en-GB" w:eastAsia="en-US" w:bidi="ar-SA"/>
      </w:rPr>
    </w:lvl>
    <w:lvl w:ilvl="8" w:tplc="08B201C4">
      <w:numFmt w:val="bullet"/>
      <w:lvlText w:val="•"/>
      <w:lvlJc w:val="left"/>
      <w:pPr>
        <w:ind w:left="4125" w:hanging="360"/>
      </w:pPr>
      <w:rPr>
        <w:rFonts w:hint="default"/>
        <w:lang w:val="en-GB" w:eastAsia="en-US" w:bidi="ar-SA"/>
      </w:rPr>
    </w:lvl>
  </w:abstractNum>
  <w:abstractNum w:abstractNumId="34" w15:restartNumberingAfterBreak="0">
    <w:nsid w:val="5A873DBA"/>
    <w:multiLevelType w:val="hybridMultilevel"/>
    <w:tmpl w:val="8ED4BE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5D210DA2"/>
    <w:multiLevelType w:val="hybridMultilevel"/>
    <w:tmpl w:val="B6D6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AA05D2"/>
    <w:multiLevelType w:val="multilevel"/>
    <w:tmpl w:val="4056B904"/>
    <w:lvl w:ilvl="0">
      <w:start w:val="1"/>
      <w:numFmt w:val="decimal"/>
      <w:lvlText w:val="%1"/>
      <w:lvlJc w:val="left"/>
      <w:pPr>
        <w:ind w:left="789" w:hanging="567"/>
      </w:pPr>
      <w:rPr>
        <w:rFonts w:hint="default"/>
        <w:lang w:val="en-GB" w:eastAsia="en-US" w:bidi="ar-SA"/>
      </w:rPr>
    </w:lvl>
    <w:lvl w:ilvl="1">
      <w:start w:val="1"/>
      <w:numFmt w:val="decimal"/>
      <w:lvlText w:val="%1.%2"/>
      <w:lvlJc w:val="left"/>
      <w:pPr>
        <w:ind w:left="789" w:hanging="567"/>
      </w:pPr>
      <w:rPr>
        <w:rFonts w:ascii="Calibri" w:eastAsia="Calibri" w:hAnsi="Calibri" w:cs="Calibri" w:hint="default"/>
        <w:b w:val="0"/>
        <w:bCs w:val="0"/>
        <w:i w:val="0"/>
        <w:iCs w:val="0"/>
        <w:spacing w:val="-18"/>
        <w:w w:val="100"/>
        <w:sz w:val="24"/>
        <w:szCs w:val="24"/>
        <w:lang w:val="en-GB" w:eastAsia="en-US" w:bidi="ar-SA"/>
      </w:rPr>
    </w:lvl>
    <w:lvl w:ilvl="2">
      <w:numFmt w:val="bullet"/>
      <w:lvlText w:val="•"/>
      <w:lvlJc w:val="left"/>
      <w:pPr>
        <w:ind w:left="2894" w:hanging="567"/>
      </w:pPr>
      <w:rPr>
        <w:rFonts w:hint="default"/>
        <w:lang w:val="en-GB" w:eastAsia="en-US" w:bidi="ar-SA"/>
      </w:rPr>
    </w:lvl>
    <w:lvl w:ilvl="3">
      <w:numFmt w:val="bullet"/>
      <w:lvlText w:val="•"/>
      <w:lvlJc w:val="left"/>
      <w:pPr>
        <w:ind w:left="3951" w:hanging="567"/>
      </w:pPr>
      <w:rPr>
        <w:rFonts w:hint="default"/>
        <w:lang w:val="en-GB" w:eastAsia="en-US" w:bidi="ar-SA"/>
      </w:rPr>
    </w:lvl>
    <w:lvl w:ilvl="4">
      <w:numFmt w:val="bullet"/>
      <w:lvlText w:val="•"/>
      <w:lvlJc w:val="left"/>
      <w:pPr>
        <w:ind w:left="5008" w:hanging="567"/>
      </w:pPr>
      <w:rPr>
        <w:rFonts w:hint="default"/>
        <w:lang w:val="en-GB" w:eastAsia="en-US" w:bidi="ar-SA"/>
      </w:rPr>
    </w:lvl>
    <w:lvl w:ilvl="5">
      <w:numFmt w:val="bullet"/>
      <w:lvlText w:val="•"/>
      <w:lvlJc w:val="left"/>
      <w:pPr>
        <w:ind w:left="6065" w:hanging="567"/>
      </w:pPr>
      <w:rPr>
        <w:rFonts w:hint="default"/>
        <w:lang w:val="en-GB" w:eastAsia="en-US" w:bidi="ar-SA"/>
      </w:rPr>
    </w:lvl>
    <w:lvl w:ilvl="6">
      <w:numFmt w:val="bullet"/>
      <w:lvlText w:val="•"/>
      <w:lvlJc w:val="left"/>
      <w:pPr>
        <w:ind w:left="7122" w:hanging="567"/>
      </w:pPr>
      <w:rPr>
        <w:rFonts w:hint="default"/>
        <w:lang w:val="en-GB" w:eastAsia="en-US" w:bidi="ar-SA"/>
      </w:rPr>
    </w:lvl>
    <w:lvl w:ilvl="7">
      <w:numFmt w:val="bullet"/>
      <w:lvlText w:val="•"/>
      <w:lvlJc w:val="left"/>
      <w:pPr>
        <w:ind w:left="8179" w:hanging="567"/>
      </w:pPr>
      <w:rPr>
        <w:rFonts w:hint="default"/>
        <w:lang w:val="en-GB" w:eastAsia="en-US" w:bidi="ar-SA"/>
      </w:rPr>
    </w:lvl>
    <w:lvl w:ilvl="8">
      <w:numFmt w:val="bullet"/>
      <w:lvlText w:val="•"/>
      <w:lvlJc w:val="left"/>
      <w:pPr>
        <w:ind w:left="9236" w:hanging="567"/>
      </w:pPr>
      <w:rPr>
        <w:rFonts w:hint="default"/>
        <w:lang w:val="en-GB" w:eastAsia="en-US" w:bidi="ar-SA"/>
      </w:rPr>
    </w:lvl>
  </w:abstractNum>
  <w:abstractNum w:abstractNumId="3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43487D"/>
    <w:multiLevelType w:val="hybridMultilevel"/>
    <w:tmpl w:val="59604F8C"/>
    <w:lvl w:ilvl="0" w:tplc="0809000F">
      <w:start w:val="1"/>
      <w:numFmt w:val="decimal"/>
      <w:lvlText w:val="%1."/>
      <w:lvlJc w:val="left"/>
      <w:pPr>
        <w:ind w:left="467" w:hanging="360"/>
      </w:p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9" w15:restartNumberingAfterBreak="0">
    <w:nsid w:val="69623348"/>
    <w:multiLevelType w:val="hybridMultilevel"/>
    <w:tmpl w:val="FED85E3E"/>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40" w15:restartNumberingAfterBreak="0">
    <w:nsid w:val="6F224575"/>
    <w:multiLevelType w:val="hybridMultilevel"/>
    <w:tmpl w:val="AD6A2FC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1" w15:restartNumberingAfterBreak="0">
    <w:nsid w:val="729E5B74"/>
    <w:multiLevelType w:val="hybridMultilevel"/>
    <w:tmpl w:val="5D227800"/>
    <w:lvl w:ilvl="0" w:tplc="28CA4482">
      <w:numFmt w:val="bullet"/>
      <w:lvlText w:val=""/>
      <w:lvlJc w:val="left"/>
      <w:pPr>
        <w:ind w:left="565" w:hanging="360"/>
      </w:pPr>
      <w:rPr>
        <w:rFonts w:ascii="Symbol" w:eastAsia="Symbol" w:hAnsi="Symbol" w:cs="Symbol" w:hint="default"/>
        <w:b w:val="0"/>
        <w:bCs w:val="0"/>
        <w:i w:val="0"/>
        <w:iCs w:val="0"/>
        <w:w w:val="100"/>
        <w:sz w:val="24"/>
        <w:szCs w:val="24"/>
        <w:lang w:val="en-GB" w:eastAsia="en-US" w:bidi="ar-SA"/>
      </w:rPr>
    </w:lvl>
    <w:lvl w:ilvl="1" w:tplc="B59A68DE">
      <w:numFmt w:val="bullet"/>
      <w:lvlText w:val="•"/>
      <w:lvlJc w:val="left"/>
      <w:pPr>
        <w:ind w:left="1006" w:hanging="360"/>
      </w:pPr>
      <w:rPr>
        <w:rFonts w:hint="default"/>
        <w:lang w:val="en-GB" w:eastAsia="en-US" w:bidi="ar-SA"/>
      </w:rPr>
    </w:lvl>
    <w:lvl w:ilvl="2" w:tplc="87D215EE">
      <w:numFmt w:val="bullet"/>
      <w:lvlText w:val="•"/>
      <w:lvlJc w:val="left"/>
      <w:pPr>
        <w:ind w:left="1452" w:hanging="360"/>
      </w:pPr>
      <w:rPr>
        <w:rFonts w:hint="default"/>
        <w:lang w:val="en-GB" w:eastAsia="en-US" w:bidi="ar-SA"/>
      </w:rPr>
    </w:lvl>
    <w:lvl w:ilvl="3" w:tplc="BB984D94">
      <w:numFmt w:val="bullet"/>
      <w:lvlText w:val="•"/>
      <w:lvlJc w:val="left"/>
      <w:pPr>
        <w:ind w:left="1898" w:hanging="360"/>
      </w:pPr>
      <w:rPr>
        <w:rFonts w:hint="default"/>
        <w:lang w:val="en-GB" w:eastAsia="en-US" w:bidi="ar-SA"/>
      </w:rPr>
    </w:lvl>
    <w:lvl w:ilvl="4" w:tplc="BB5A23F4">
      <w:numFmt w:val="bullet"/>
      <w:lvlText w:val="•"/>
      <w:lvlJc w:val="left"/>
      <w:pPr>
        <w:ind w:left="2344" w:hanging="360"/>
      </w:pPr>
      <w:rPr>
        <w:rFonts w:hint="default"/>
        <w:lang w:val="en-GB" w:eastAsia="en-US" w:bidi="ar-SA"/>
      </w:rPr>
    </w:lvl>
    <w:lvl w:ilvl="5" w:tplc="B71652B2">
      <w:numFmt w:val="bullet"/>
      <w:lvlText w:val="•"/>
      <w:lvlJc w:val="left"/>
      <w:pPr>
        <w:ind w:left="2791" w:hanging="360"/>
      </w:pPr>
      <w:rPr>
        <w:rFonts w:hint="default"/>
        <w:lang w:val="en-GB" w:eastAsia="en-US" w:bidi="ar-SA"/>
      </w:rPr>
    </w:lvl>
    <w:lvl w:ilvl="6" w:tplc="F064AE0E">
      <w:numFmt w:val="bullet"/>
      <w:lvlText w:val="•"/>
      <w:lvlJc w:val="left"/>
      <w:pPr>
        <w:ind w:left="3237" w:hanging="360"/>
      </w:pPr>
      <w:rPr>
        <w:rFonts w:hint="default"/>
        <w:lang w:val="en-GB" w:eastAsia="en-US" w:bidi="ar-SA"/>
      </w:rPr>
    </w:lvl>
    <w:lvl w:ilvl="7" w:tplc="F41EE782">
      <w:numFmt w:val="bullet"/>
      <w:lvlText w:val="•"/>
      <w:lvlJc w:val="left"/>
      <w:pPr>
        <w:ind w:left="3683" w:hanging="360"/>
      </w:pPr>
      <w:rPr>
        <w:rFonts w:hint="default"/>
        <w:lang w:val="en-GB" w:eastAsia="en-US" w:bidi="ar-SA"/>
      </w:rPr>
    </w:lvl>
    <w:lvl w:ilvl="8" w:tplc="0F5ED3F6">
      <w:numFmt w:val="bullet"/>
      <w:lvlText w:val="•"/>
      <w:lvlJc w:val="left"/>
      <w:pPr>
        <w:ind w:left="4129" w:hanging="360"/>
      </w:pPr>
      <w:rPr>
        <w:rFonts w:hint="default"/>
        <w:lang w:val="en-GB" w:eastAsia="en-US" w:bidi="ar-SA"/>
      </w:rPr>
    </w:lvl>
  </w:abstractNum>
  <w:abstractNum w:abstractNumId="42" w15:restartNumberingAfterBreak="0">
    <w:nsid w:val="7667254B"/>
    <w:multiLevelType w:val="hybridMultilevel"/>
    <w:tmpl w:val="E4067AF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E751016"/>
    <w:multiLevelType w:val="multilevel"/>
    <w:tmpl w:val="5A66627E"/>
    <w:lvl w:ilvl="0">
      <w:start w:val="3"/>
      <w:numFmt w:val="decimal"/>
      <w:lvlText w:val="%1"/>
      <w:lvlJc w:val="left"/>
      <w:pPr>
        <w:ind w:left="792" w:hanging="567"/>
      </w:pPr>
      <w:rPr>
        <w:rFonts w:hint="default"/>
        <w:lang w:val="en-GB" w:eastAsia="en-US" w:bidi="ar-SA"/>
      </w:rPr>
    </w:lvl>
    <w:lvl w:ilvl="1">
      <w:start w:val="1"/>
      <w:numFmt w:val="decimal"/>
      <w:lvlText w:val="%1.%2."/>
      <w:lvlJc w:val="left"/>
      <w:pPr>
        <w:ind w:left="792" w:hanging="567"/>
      </w:pPr>
      <w:rPr>
        <w:rFonts w:ascii="Calibri" w:eastAsia="Calibri" w:hAnsi="Calibri" w:cs="Calibri" w:hint="default"/>
        <w:b w:val="0"/>
        <w:bCs w:val="0"/>
        <w:i w:val="0"/>
        <w:iCs w:val="0"/>
        <w:spacing w:val="-17"/>
        <w:w w:val="98"/>
        <w:sz w:val="24"/>
        <w:szCs w:val="24"/>
        <w:lang w:val="en-GB" w:eastAsia="en-US" w:bidi="ar-SA"/>
      </w:rPr>
    </w:lvl>
    <w:lvl w:ilvl="2">
      <w:numFmt w:val="bullet"/>
      <w:lvlText w:val=""/>
      <w:lvlJc w:val="left"/>
      <w:pPr>
        <w:ind w:left="1541" w:hanging="425"/>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720" w:hanging="425"/>
      </w:pPr>
      <w:rPr>
        <w:rFonts w:hint="default"/>
        <w:lang w:val="en-GB" w:eastAsia="en-US" w:bidi="ar-SA"/>
      </w:rPr>
    </w:lvl>
    <w:lvl w:ilvl="4">
      <w:numFmt w:val="bullet"/>
      <w:lvlText w:val="•"/>
      <w:lvlJc w:val="left"/>
      <w:pPr>
        <w:ind w:left="4810" w:hanging="425"/>
      </w:pPr>
      <w:rPr>
        <w:rFonts w:hint="default"/>
        <w:lang w:val="en-GB" w:eastAsia="en-US" w:bidi="ar-SA"/>
      </w:rPr>
    </w:lvl>
    <w:lvl w:ilvl="5">
      <w:numFmt w:val="bullet"/>
      <w:lvlText w:val="•"/>
      <w:lvlJc w:val="left"/>
      <w:pPr>
        <w:ind w:left="5900" w:hanging="425"/>
      </w:pPr>
      <w:rPr>
        <w:rFonts w:hint="default"/>
        <w:lang w:val="en-GB" w:eastAsia="en-US" w:bidi="ar-SA"/>
      </w:rPr>
    </w:lvl>
    <w:lvl w:ilvl="6">
      <w:numFmt w:val="bullet"/>
      <w:lvlText w:val="•"/>
      <w:lvlJc w:val="left"/>
      <w:pPr>
        <w:ind w:left="6990" w:hanging="425"/>
      </w:pPr>
      <w:rPr>
        <w:rFonts w:hint="default"/>
        <w:lang w:val="en-GB" w:eastAsia="en-US" w:bidi="ar-SA"/>
      </w:rPr>
    </w:lvl>
    <w:lvl w:ilvl="7">
      <w:numFmt w:val="bullet"/>
      <w:lvlText w:val="•"/>
      <w:lvlJc w:val="left"/>
      <w:pPr>
        <w:ind w:left="8080" w:hanging="425"/>
      </w:pPr>
      <w:rPr>
        <w:rFonts w:hint="default"/>
        <w:lang w:val="en-GB" w:eastAsia="en-US" w:bidi="ar-SA"/>
      </w:rPr>
    </w:lvl>
    <w:lvl w:ilvl="8">
      <w:numFmt w:val="bullet"/>
      <w:lvlText w:val="•"/>
      <w:lvlJc w:val="left"/>
      <w:pPr>
        <w:ind w:left="9170" w:hanging="425"/>
      </w:pPr>
      <w:rPr>
        <w:rFonts w:hint="default"/>
        <w:lang w:val="en-GB" w:eastAsia="en-US" w:bidi="ar-SA"/>
      </w:rPr>
    </w:lvl>
  </w:abstractNum>
  <w:num w:numId="1">
    <w:abstractNumId w:val="23"/>
  </w:num>
  <w:num w:numId="2">
    <w:abstractNumId w:val="27"/>
  </w:num>
  <w:num w:numId="3">
    <w:abstractNumId w:val="37"/>
  </w:num>
  <w:num w:numId="4">
    <w:abstractNumId w:val="19"/>
  </w:num>
  <w:num w:numId="5">
    <w:abstractNumId w:val="25"/>
  </w:num>
  <w:num w:numId="6">
    <w:abstractNumId w:val="13"/>
  </w:num>
  <w:num w:numId="7">
    <w:abstractNumId w:val="8"/>
  </w:num>
  <w:num w:numId="8">
    <w:abstractNumId w:val="9"/>
  </w:num>
  <w:num w:numId="9">
    <w:abstractNumId w:val="3"/>
  </w:num>
  <w:num w:numId="10">
    <w:abstractNumId w:val="7"/>
  </w:num>
  <w:num w:numId="11">
    <w:abstractNumId w:val="10"/>
  </w:num>
  <w:num w:numId="12">
    <w:abstractNumId w:val="26"/>
  </w:num>
  <w:num w:numId="13">
    <w:abstractNumId w:val="35"/>
  </w:num>
  <w:num w:numId="14">
    <w:abstractNumId w:val="4"/>
  </w:num>
  <w:num w:numId="15">
    <w:abstractNumId w:val="11"/>
  </w:num>
  <w:num w:numId="16">
    <w:abstractNumId w:val="42"/>
  </w:num>
  <w:num w:numId="17">
    <w:abstractNumId w:val="5"/>
  </w:num>
  <w:num w:numId="18">
    <w:abstractNumId w:val="34"/>
  </w:num>
  <w:num w:numId="19">
    <w:abstractNumId w:val="1"/>
  </w:num>
  <w:num w:numId="20">
    <w:abstractNumId w:val="30"/>
  </w:num>
  <w:num w:numId="21">
    <w:abstractNumId w:val="14"/>
  </w:num>
  <w:num w:numId="22">
    <w:abstractNumId w:val="20"/>
  </w:num>
  <w:num w:numId="23">
    <w:abstractNumId w:val="24"/>
  </w:num>
  <w:num w:numId="24">
    <w:abstractNumId w:val="40"/>
  </w:num>
  <w:num w:numId="25">
    <w:abstractNumId w:val="6"/>
  </w:num>
  <w:num w:numId="26">
    <w:abstractNumId w:val="22"/>
  </w:num>
  <w:num w:numId="27">
    <w:abstractNumId w:val="2"/>
  </w:num>
  <w:num w:numId="28">
    <w:abstractNumId w:val="17"/>
  </w:num>
  <w:num w:numId="29">
    <w:abstractNumId w:val="32"/>
  </w:num>
  <w:num w:numId="30">
    <w:abstractNumId w:val="15"/>
  </w:num>
  <w:num w:numId="31">
    <w:abstractNumId w:val="36"/>
  </w:num>
  <w:num w:numId="32">
    <w:abstractNumId w:val="12"/>
  </w:num>
  <w:num w:numId="33">
    <w:abstractNumId w:val="43"/>
  </w:num>
  <w:num w:numId="34">
    <w:abstractNumId w:val="21"/>
  </w:num>
  <w:num w:numId="35">
    <w:abstractNumId w:val="33"/>
  </w:num>
  <w:num w:numId="36">
    <w:abstractNumId w:val="16"/>
  </w:num>
  <w:num w:numId="37">
    <w:abstractNumId w:val="18"/>
  </w:num>
  <w:num w:numId="38">
    <w:abstractNumId w:val="28"/>
  </w:num>
  <w:num w:numId="39">
    <w:abstractNumId w:val="41"/>
  </w:num>
  <w:num w:numId="40">
    <w:abstractNumId w:val="39"/>
  </w:num>
  <w:num w:numId="41">
    <w:abstractNumId w:val="0"/>
  </w:num>
  <w:num w:numId="42">
    <w:abstractNumId w:val="38"/>
  </w:num>
  <w:num w:numId="43">
    <w:abstractNumId w:val="3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E7"/>
    <w:rsid w:val="0033036E"/>
    <w:rsid w:val="00574434"/>
    <w:rsid w:val="006C57A3"/>
    <w:rsid w:val="007E59E7"/>
    <w:rsid w:val="00AB5632"/>
    <w:rsid w:val="00B72190"/>
    <w:rsid w:val="00BD5C8C"/>
    <w:rsid w:val="00DE7FE6"/>
    <w:rsid w:val="00E9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F3F3"/>
  <w15:chartTrackingRefBased/>
  <w15:docId w15:val="{81D26E69-EFB9-441D-BA99-8DA01200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E7"/>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7E59E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9E7"/>
    <w:rPr>
      <w:rFonts w:ascii="Arial" w:eastAsia="Times New Roman" w:hAnsi="Arial" w:cs="Times New Roman"/>
      <w:b/>
      <w:szCs w:val="20"/>
      <w:lang w:eastAsia="en-GB"/>
    </w:rPr>
  </w:style>
  <w:style w:type="paragraph" w:styleId="Footer">
    <w:name w:val="footer"/>
    <w:basedOn w:val="Normal"/>
    <w:link w:val="FooterChar"/>
    <w:uiPriority w:val="99"/>
    <w:rsid w:val="007E59E7"/>
    <w:pPr>
      <w:tabs>
        <w:tab w:val="center" w:pos="4153"/>
        <w:tab w:val="right" w:pos="8306"/>
      </w:tabs>
    </w:pPr>
  </w:style>
  <w:style w:type="character" w:customStyle="1" w:styleId="FooterChar">
    <w:name w:val="Footer Char"/>
    <w:basedOn w:val="DefaultParagraphFont"/>
    <w:link w:val="Footer"/>
    <w:uiPriority w:val="99"/>
    <w:rsid w:val="007E59E7"/>
    <w:rPr>
      <w:rFonts w:ascii="Arial" w:eastAsia="Times New Roman" w:hAnsi="Arial" w:cs="Times New Roman"/>
      <w:szCs w:val="20"/>
      <w:lang w:eastAsia="en-GB"/>
    </w:rPr>
  </w:style>
  <w:style w:type="character" w:styleId="PageNumber">
    <w:name w:val="page number"/>
    <w:basedOn w:val="DefaultParagraphFont"/>
    <w:rsid w:val="007E59E7"/>
  </w:style>
  <w:style w:type="paragraph" w:styleId="Header">
    <w:name w:val="header"/>
    <w:basedOn w:val="Normal"/>
    <w:link w:val="HeaderChar"/>
    <w:rsid w:val="007E59E7"/>
    <w:pPr>
      <w:tabs>
        <w:tab w:val="center" w:pos="4153"/>
        <w:tab w:val="right" w:pos="8306"/>
      </w:tabs>
    </w:pPr>
  </w:style>
  <w:style w:type="character" w:customStyle="1" w:styleId="HeaderChar">
    <w:name w:val="Header Char"/>
    <w:basedOn w:val="DefaultParagraphFont"/>
    <w:link w:val="Header"/>
    <w:rsid w:val="007E59E7"/>
    <w:rPr>
      <w:rFonts w:ascii="Arial" w:eastAsia="Times New Roman" w:hAnsi="Arial" w:cs="Times New Roman"/>
      <w:szCs w:val="20"/>
      <w:lang w:eastAsia="en-GB"/>
    </w:rPr>
  </w:style>
  <w:style w:type="table" w:styleId="TableGrid">
    <w:name w:val="Table Grid"/>
    <w:basedOn w:val="TableNormal"/>
    <w:uiPriority w:val="59"/>
    <w:rsid w:val="007E59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9E7"/>
    <w:rPr>
      <w:rFonts w:ascii="Tahoma" w:hAnsi="Tahoma" w:cs="Tahoma"/>
      <w:sz w:val="16"/>
      <w:szCs w:val="16"/>
    </w:rPr>
  </w:style>
  <w:style w:type="character" w:customStyle="1" w:styleId="BalloonTextChar">
    <w:name w:val="Balloon Text Char"/>
    <w:basedOn w:val="DefaultParagraphFont"/>
    <w:link w:val="BalloonText"/>
    <w:uiPriority w:val="99"/>
    <w:semiHidden/>
    <w:rsid w:val="007E59E7"/>
    <w:rPr>
      <w:rFonts w:ascii="Tahoma" w:eastAsia="Times New Roman" w:hAnsi="Tahoma" w:cs="Tahoma"/>
      <w:sz w:val="16"/>
      <w:szCs w:val="16"/>
      <w:lang w:eastAsia="en-GB"/>
    </w:rPr>
  </w:style>
  <w:style w:type="paragraph" w:styleId="ListParagraph">
    <w:name w:val="List Paragraph"/>
    <w:basedOn w:val="Normal"/>
    <w:uiPriority w:val="1"/>
    <w:qFormat/>
    <w:rsid w:val="007E59E7"/>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7E59E7"/>
    <w:rPr>
      <w:color w:val="0563C1"/>
      <w:u w:val="single"/>
    </w:rPr>
  </w:style>
  <w:style w:type="character" w:styleId="CommentReference">
    <w:name w:val="annotation reference"/>
    <w:basedOn w:val="DefaultParagraphFont"/>
    <w:uiPriority w:val="99"/>
    <w:semiHidden/>
    <w:unhideWhenUsed/>
    <w:rsid w:val="007E59E7"/>
    <w:rPr>
      <w:sz w:val="16"/>
      <w:szCs w:val="16"/>
    </w:rPr>
  </w:style>
  <w:style w:type="paragraph" w:styleId="CommentText">
    <w:name w:val="annotation text"/>
    <w:basedOn w:val="Normal"/>
    <w:link w:val="CommentTextChar"/>
    <w:uiPriority w:val="99"/>
    <w:semiHidden/>
    <w:unhideWhenUsed/>
    <w:rsid w:val="007E59E7"/>
    <w:rPr>
      <w:sz w:val="20"/>
    </w:rPr>
  </w:style>
  <w:style w:type="character" w:customStyle="1" w:styleId="CommentTextChar">
    <w:name w:val="Comment Text Char"/>
    <w:basedOn w:val="DefaultParagraphFont"/>
    <w:link w:val="CommentText"/>
    <w:uiPriority w:val="99"/>
    <w:semiHidden/>
    <w:rsid w:val="007E59E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59E7"/>
    <w:rPr>
      <w:b/>
      <w:bCs/>
    </w:rPr>
  </w:style>
  <w:style w:type="character" w:customStyle="1" w:styleId="CommentSubjectChar">
    <w:name w:val="Comment Subject Char"/>
    <w:basedOn w:val="CommentTextChar"/>
    <w:link w:val="CommentSubject"/>
    <w:uiPriority w:val="99"/>
    <w:semiHidden/>
    <w:rsid w:val="007E59E7"/>
    <w:rPr>
      <w:rFonts w:ascii="Arial" w:eastAsia="Times New Roman" w:hAnsi="Arial" w:cs="Times New Roman"/>
      <w:b/>
      <w:bCs/>
      <w:sz w:val="20"/>
      <w:szCs w:val="20"/>
      <w:lang w:eastAsia="en-GB"/>
    </w:rPr>
  </w:style>
  <w:style w:type="paragraph" w:styleId="BodyText2">
    <w:name w:val="Body Text 2"/>
    <w:basedOn w:val="Normal"/>
    <w:link w:val="BodyText2Char"/>
    <w:rsid w:val="007E59E7"/>
    <w:pPr>
      <w:jc w:val="both"/>
    </w:pPr>
    <w:rPr>
      <w:rFonts w:ascii="Sabon-Roman" w:hAnsi="Sabon-Roman"/>
      <w:snapToGrid w:val="0"/>
      <w:color w:val="0000FF"/>
      <w:lang w:eastAsia="en-US"/>
    </w:rPr>
  </w:style>
  <w:style w:type="character" w:customStyle="1" w:styleId="BodyText2Char">
    <w:name w:val="Body Text 2 Char"/>
    <w:basedOn w:val="DefaultParagraphFont"/>
    <w:link w:val="BodyText2"/>
    <w:rsid w:val="007E59E7"/>
    <w:rPr>
      <w:rFonts w:ascii="Sabon-Roman" w:eastAsia="Times New Roman" w:hAnsi="Sabon-Roman" w:cs="Times New Roman"/>
      <w:snapToGrid w:val="0"/>
      <w:color w:val="0000FF"/>
      <w:szCs w:val="20"/>
    </w:rPr>
  </w:style>
  <w:style w:type="paragraph" w:customStyle="1" w:styleId="TableParagraph">
    <w:name w:val="Table Paragraph"/>
    <w:basedOn w:val="Normal"/>
    <w:uiPriority w:val="1"/>
    <w:qFormat/>
    <w:rsid w:val="007E59E7"/>
    <w:pPr>
      <w:widowControl w:val="0"/>
      <w:autoSpaceDE w:val="0"/>
      <w:autoSpaceDN w:val="0"/>
      <w:ind w:left="107"/>
    </w:pPr>
    <w:rPr>
      <w:rFonts w:ascii="Calibri" w:eastAsia="Calibri" w:hAnsi="Calibri" w:cs="Calibri"/>
      <w:szCs w:val="22"/>
      <w:lang w:eastAsia="en-US"/>
    </w:rPr>
  </w:style>
  <w:style w:type="paragraph" w:styleId="BodyText">
    <w:name w:val="Body Text"/>
    <w:basedOn w:val="Normal"/>
    <w:link w:val="BodyTextChar"/>
    <w:uiPriority w:val="1"/>
    <w:unhideWhenUsed/>
    <w:qFormat/>
    <w:rsid w:val="007E59E7"/>
    <w:pPr>
      <w:spacing w:after="120"/>
    </w:pPr>
  </w:style>
  <w:style w:type="character" w:customStyle="1" w:styleId="BodyTextChar">
    <w:name w:val="Body Text Char"/>
    <w:basedOn w:val="DefaultParagraphFont"/>
    <w:link w:val="BodyText"/>
    <w:uiPriority w:val="1"/>
    <w:rsid w:val="007E59E7"/>
    <w:rPr>
      <w:rFonts w:ascii="Arial" w:eastAsia="Times New Roman" w:hAnsi="Arial" w:cs="Times New Roman"/>
      <w:szCs w:val="20"/>
      <w:lang w:eastAsia="en-GB"/>
    </w:rPr>
  </w:style>
  <w:style w:type="paragraph" w:styleId="Title">
    <w:name w:val="Title"/>
    <w:basedOn w:val="Normal"/>
    <w:link w:val="TitleChar"/>
    <w:uiPriority w:val="10"/>
    <w:qFormat/>
    <w:rsid w:val="007E59E7"/>
    <w:pPr>
      <w:widowControl w:val="0"/>
      <w:autoSpaceDE w:val="0"/>
      <w:autoSpaceDN w:val="0"/>
      <w:ind w:left="84"/>
    </w:pPr>
    <w:rPr>
      <w:rFonts w:ascii="Calibri" w:eastAsia="Calibri" w:hAnsi="Calibri" w:cs="Calibri"/>
      <w:sz w:val="40"/>
      <w:szCs w:val="40"/>
      <w:lang w:eastAsia="en-US"/>
    </w:rPr>
  </w:style>
  <w:style w:type="character" w:customStyle="1" w:styleId="TitleChar">
    <w:name w:val="Title Char"/>
    <w:basedOn w:val="DefaultParagraphFont"/>
    <w:link w:val="Title"/>
    <w:uiPriority w:val="10"/>
    <w:rsid w:val="007E59E7"/>
    <w:rPr>
      <w:rFonts w:ascii="Calibri" w:eastAsia="Calibri" w:hAnsi="Calibri" w:cs="Calibri"/>
      <w:sz w:val="40"/>
      <w:szCs w:val="40"/>
    </w:rPr>
  </w:style>
  <w:style w:type="paragraph" w:styleId="Revision">
    <w:name w:val="Revision"/>
    <w:hidden/>
    <w:uiPriority w:val="99"/>
    <w:semiHidden/>
    <w:rsid w:val="007E59E7"/>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A679-E24D-4E98-9C4B-D021F02B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3829</Words>
  <Characters>21828</Characters>
  <Application>Microsoft Office Word</Application>
  <DocSecurity>0</DocSecurity>
  <Lines>181</Lines>
  <Paragraphs>51</Paragraphs>
  <ScaleCrop>false</ScaleCrop>
  <Company>Chorley Council</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Thomson</dc:creator>
  <cp:keywords/>
  <dc:description/>
  <cp:lastModifiedBy>James Thomson</cp:lastModifiedBy>
  <cp:revision>9</cp:revision>
  <dcterms:created xsi:type="dcterms:W3CDTF">2021-05-18T12:33:00Z</dcterms:created>
  <dcterms:modified xsi:type="dcterms:W3CDTF">2021-05-18T13:57:00Z</dcterms:modified>
</cp:coreProperties>
</file>